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8605" w14:textId="77777777" w:rsidR="00D226F8" w:rsidRPr="00532550" w:rsidRDefault="00D226F8" w:rsidP="00D226F8">
      <w:pPr>
        <w:ind w:right="-540"/>
        <w:jc w:val="center"/>
        <w:rPr>
          <w:rFonts w:ascii="Arial" w:hAnsi="Arial" w:cs="Arial"/>
          <w:b/>
          <w:bCs/>
          <w:sz w:val="20"/>
          <w:szCs w:val="20"/>
        </w:rPr>
      </w:pPr>
      <w:r w:rsidRPr="00532550">
        <w:rPr>
          <w:rFonts w:ascii="Arial" w:hAnsi="Arial" w:cs="Arial"/>
          <w:b/>
          <w:bCs/>
          <w:sz w:val="20"/>
          <w:szCs w:val="20"/>
        </w:rPr>
        <w:t>VCAC CHECKLIST</w:t>
      </w:r>
    </w:p>
    <w:p w14:paraId="66AC4F5F" w14:textId="77777777" w:rsidR="00D226F8" w:rsidRPr="00532550" w:rsidRDefault="00D226F8" w:rsidP="00D226F8">
      <w:pPr>
        <w:ind w:right="-540"/>
        <w:jc w:val="center"/>
        <w:rPr>
          <w:rFonts w:ascii="Arial" w:hAnsi="Arial" w:cs="Arial"/>
          <w:bCs/>
          <w:sz w:val="20"/>
          <w:szCs w:val="20"/>
        </w:rPr>
      </w:pPr>
      <w:r w:rsidRPr="00532550">
        <w:rPr>
          <w:rFonts w:ascii="Arial" w:hAnsi="Arial" w:cs="Arial"/>
          <w:bCs/>
          <w:sz w:val="20"/>
          <w:szCs w:val="20"/>
        </w:rPr>
        <w:t xml:space="preserve">Please Place </w:t>
      </w:r>
      <w:proofErr w:type="gramStart"/>
      <w:r w:rsidRPr="00532550">
        <w:rPr>
          <w:rFonts w:ascii="Arial" w:hAnsi="Arial" w:cs="Arial"/>
          <w:bCs/>
          <w:sz w:val="20"/>
          <w:szCs w:val="20"/>
        </w:rPr>
        <w:t>In</w:t>
      </w:r>
      <w:proofErr w:type="gramEnd"/>
      <w:r w:rsidRPr="00532550">
        <w:rPr>
          <w:rFonts w:ascii="Arial" w:hAnsi="Arial" w:cs="Arial"/>
          <w:bCs/>
          <w:sz w:val="20"/>
          <w:szCs w:val="20"/>
        </w:rPr>
        <w:t xml:space="preserve"> Front of Dossier</w:t>
      </w:r>
    </w:p>
    <w:p w14:paraId="7B6DDC61" w14:textId="77777777" w:rsidR="00D226F8" w:rsidRPr="00532550" w:rsidRDefault="00D226F8" w:rsidP="00D226F8">
      <w:pPr>
        <w:ind w:left="-180" w:right="-180"/>
        <w:jc w:val="center"/>
        <w:rPr>
          <w:rFonts w:ascii="Arial" w:hAnsi="Arial" w:cs="Arial"/>
          <w:bCs/>
          <w:sz w:val="20"/>
          <w:szCs w:val="20"/>
        </w:rPr>
      </w:pPr>
      <w:r w:rsidRPr="00532550">
        <w:rPr>
          <w:rFonts w:ascii="Arial" w:hAnsi="Arial" w:cs="Arial"/>
          <w:bCs/>
          <w:sz w:val="20"/>
          <w:szCs w:val="20"/>
        </w:rPr>
        <w:t>Use for: Comprehensive Review; Tenure and Promotion to Associate; and Promotion to Full Cases</w:t>
      </w:r>
    </w:p>
    <w:p w14:paraId="32B226C4" w14:textId="77777777" w:rsidR="00D226F8" w:rsidRDefault="00D226F8" w:rsidP="00D226F8">
      <w:pPr>
        <w:ind w:right="-540"/>
        <w:rPr>
          <w:rFonts w:ascii="Arial" w:hAnsi="Arial" w:cs="Arial"/>
          <w:sz w:val="20"/>
          <w:u w:val="single"/>
        </w:rPr>
        <w:sectPr w:rsidR="00D226F8" w:rsidSect="00CC40C7">
          <w:footerReference w:type="even" r:id="rId7"/>
          <w:footerReference w:type="default" r:id="rId8"/>
          <w:pgSz w:w="12240" w:h="15840" w:code="1"/>
          <w:pgMar w:top="720" w:right="576" w:bottom="576" w:left="576" w:header="720" w:footer="576" w:gutter="0"/>
          <w:pgNumType w:start="1"/>
          <w:cols w:space="720"/>
          <w:docGrid w:linePitch="299"/>
        </w:sectPr>
      </w:pPr>
    </w:p>
    <w:tbl>
      <w:tblPr>
        <w:tblStyle w:val="TableGrid"/>
        <w:tblpPr w:leftFromText="180" w:rightFromText="180" w:vertAnchor="text" w:horzAnchor="margin" w:tblpXSpec="center" w:tblpY="672"/>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D226F8" w14:paraId="7D9AAA94" w14:textId="77777777" w:rsidTr="00D226F8">
        <w:trPr>
          <w:trHeight w:val="450"/>
        </w:trPr>
        <w:tc>
          <w:tcPr>
            <w:tcW w:w="5029" w:type="dxa"/>
          </w:tcPr>
          <w:p w14:paraId="6E7F8B4C" w14:textId="77777777" w:rsidR="00D226F8" w:rsidRPr="00663B9F" w:rsidRDefault="00D226F8" w:rsidP="00D226F8">
            <w:pPr>
              <w:ind w:right="-54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E0FD1BB" w14:textId="77777777" w:rsidR="00D226F8" w:rsidRPr="00D226F8" w:rsidRDefault="00D226F8" w:rsidP="00D226F8">
            <w:pPr>
              <w:spacing w:line="360" w:lineRule="auto"/>
              <w:ind w:right="-540"/>
              <w:rPr>
                <w:rFonts w:ascii="Arial" w:hAnsi="Arial" w:cs="Arial"/>
                <w:sz w:val="20"/>
              </w:rPr>
            </w:pPr>
            <w:r w:rsidRPr="00663B9F">
              <w:rPr>
                <w:rFonts w:ascii="Arial" w:hAnsi="Arial" w:cs="Arial"/>
                <w:sz w:val="20"/>
              </w:rPr>
              <w:t>Candidate's Nam</w:t>
            </w:r>
            <w:r>
              <w:rPr>
                <w:rFonts w:ascii="Arial" w:hAnsi="Arial" w:cs="Arial"/>
                <w:sz w:val="20"/>
              </w:rPr>
              <w:t>e</w:t>
            </w:r>
          </w:p>
        </w:tc>
        <w:tc>
          <w:tcPr>
            <w:tcW w:w="5029" w:type="dxa"/>
          </w:tcPr>
          <w:p w14:paraId="2FEDB4CC" w14:textId="77777777" w:rsidR="00D226F8" w:rsidRPr="00663B9F" w:rsidRDefault="00D226F8" w:rsidP="00D226F8">
            <w:pPr>
              <w:ind w:right="-54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56E2552" w14:textId="3447BED5" w:rsidR="00D226F8" w:rsidRPr="00D226F8" w:rsidRDefault="00D226F8" w:rsidP="00D226F8">
            <w:pPr>
              <w:spacing w:line="360" w:lineRule="auto"/>
              <w:ind w:right="-540"/>
              <w:rPr>
                <w:rFonts w:ascii="Arial" w:hAnsi="Arial" w:cs="Arial"/>
                <w:sz w:val="20"/>
              </w:rPr>
            </w:pPr>
            <w:r w:rsidRPr="00663B9F">
              <w:rPr>
                <w:rFonts w:ascii="Arial" w:hAnsi="Arial" w:cs="Arial"/>
                <w:sz w:val="20"/>
              </w:rPr>
              <w:t>School/Department</w:t>
            </w:r>
          </w:p>
        </w:tc>
      </w:tr>
      <w:tr w:rsidR="00D226F8" w14:paraId="615D9606" w14:textId="77777777" w:rsidTr="00D226F8">
        <w:trPr>
          <w:trHeight w:val="81"/>
        </w:trPr>
        <w:tc>
          <w:tcPr>
            <w:tcW w:w="5029" w:type="dxa"/>
          </w:tcPr>
          <w:p w14:paraId="318EF045" w14:textId="77777777" w:rsidR="00D226F8" w:rsidRPr="00070040" w:rsidRDefault="00D226F8" w:rsidP="00D226F8">
            <w:pPr>
              <w:ind w:left="-105" w:right="-540"/>
              <w:rPr>
                <w:rFonts w:ascii="Arial" w:hAnsi="Arial" w:cs="Arial"/>
              </w:rPr>
            </w:pPr>
            <w:r w:rsidRPr="00070040">
              <w:rPr>
                <w:rFonts w:ascii="Arial" w:hAnsi="Arial" w:cs="Arial"/>
                <w:sz w:val="44"/>
              </w:rPr>
              <w:t>□</w:t>
            </w:r>
            <w:r>
              <w:rPr>
                <w:rFonts w:ascii="Arial" w:hAnsi="Arial" w:cs="Arial"/>
              </w:rPr>
              <w:t xml:space="preserve"> </w:t>
            </w:r>
            <w:r w:rsidRPr="00663B9F">
              <w:rPr>
                <w:rFonts w:ascii="Arial" w:hAnsi="Arial" w:cs="Arial"/>
                <w:sz w:val="20"/>
              </w:rPr>
              <w:t>Comprehensive Review</w:t>
            </w:r>
            <w:r>
              <w:rPr>
                <w:rFonts w:ascii="Arial" w:hAnsi="Arial" w:cs="Arial"/>
                <w:sz w:val="20"/>
              </w:rPr>
              <w:t>: Reappointment</w:t>
            </w:r>
          </w:p>
        </w:tc>
        <w:tc>
          <w:tcPr>
            <w:tcW w:w="5029" w:type="dxa"/>
          </w:tcPr>
          <w:p w14:paraId="53A44E53" w14:textId="77777777" w:rsidR="00D226F8" w:rsidRPr="00070040" w:rsidRDefault="00D226F8" w:rsidP="00D226F8">
            <w:pPr>
              <w:ind w:right="-540"/>
              <w:rPr>
                <w:rFonts w:ascii="Arial" w:hAnsi="Arial" w:cs="Arial"/>
              </w:rPr>
            </w:pPr>
            <w:r>
              <w:rPr>
                <w:rFonts w:ascii="Arial" w:hAnsi="Arial" w:cs="Arial"/>
                <w:sz w:val="44"/>
              </w:rPr>
              <w:t xml:space="preserve">        </w:t>
            </w:r>
            <w:r w:rsidRPr="00070040">
              <w:rPr>
                <w:rFonts w:ascii="Arial" w:hAnsi="Arial" w:cs="Arial"/>
                <w:sz w:val="44"/>
              </w:rPr>
              <w:t>□</w:t>
            </w:r>
            <w:r w:rsidRPr="00663B9F">
              <w:rPr>
                <w:rFonts w:ascii="Arial" w:hAnsi="Arial" w:cs="Arial"/>
                <w:sz w:val="40"/>
              </w:rPr>
              <w:t xml:space="preserve"> </w:t>
            </w:r>
            <w:r>
              <w:rPr>
                <w:rFonts w:ascii="Arial" w:hAnsi="Arial" w:cs="Arial"/>
                <w:sz w:val="20"/>
              </w:rPr>
              <w:t>Comprehensive Review: Feedback only</w:t>
            </w:r>
          </w:p>
        </w:tc>
      </w:tr>
      <w:tr w:rsidR="00D226F8" w14:paraId="7162ADD8" w14:textId="77777777" w:rsidTr="00D226F8">
        <w:trPr>
          <w:trHeight w:val="561"/>
        </w:trPr>
        <w:tc>
          <w:tcPr>
            <w:tcW w:w="10058" w:type="dxa"/>
            <w:gridSpan w:val="2"/>
          </w:tcPr>
          <w:p w14:paraId="4689554A" w14:textId="77777777" w:rsidR="00D226F8" w:rsidRDefault="00D226F8" w:rsidP="00D226F8">
            <w:pPr>
              <w:ind w:left="-105" w:right="-540"/>
              <w:rPr>
                <w:rFonts w:ascii="Arial" w:hAnsi="Arial" w:cs="Arial"/>
                <w:sz w:val="20"/>
              </w:rPr>
            </w:pPr>
            <w:r w:rsidRPr="00070040">
              <w:rPr>
                <w:rFonts w:ascii="Arial" w:hAnsi="Arial" w:cs="Arial"/>
                <w:sz w:val="44"/>
              </w:rPr>
              <w:t>□</w:t>
            </w:r>
            <w:r w:rsidRPr="00663B9F">
              <w:rPr>
                <w:rFonts w:ascii="Arial" w:hAnsi="Arial" w:cs="Arial"/>
                <w:sz w:val="40"/>
              </w:rPr>
              <w:t xml:space="preserve"> </w:t>
            </w:r>
            <w:r w:rsidRPr="00663B9F">
              <w:rPr>
                <w:rFonts w:ascii="Arial" w:hAnsi="Arial" w:cs="Arial"/>
                <w:sz w:val="20"/>
              </w:rPr>
              <w:t xml:space="preserve">Tenure      </w:t>
            </w:r>
            <w:r>
              <w:rPr>
                <w:rFonts w:ascii="Arial" w:hAnsi="Arial" w:cs="Arial"/>
                <w:sz w:val="20"/>
              </w:rPr>
              <w:t xml:space="preserve">   </w:t>
            </w:r>
            <w:r w:rsidRPr="00070040">
              <w:rPr>
                <w:rFonts w:ascii="Arial" w:hAnsi="Arial" w:cs="Arial"/>
                <w:sz w:val="44"/>
              </w:rPr>
              <w:t>□</w:t>
            </w:r>
            <w:r w:rsidRPr="00663B9F">
              <w:rPr>
                <w:rFonts w:ascii="Arial" w:hAnsi="Arial" w:cs="Arial"/>
                <w:sz w:val="44"/>
              </w:rPr>
              <w:t xml:space="preserve"> </w:t>
            </w:r>
            <w:r>
              <w:rPr>
                <w:rFonts w:ascii="Arial" w:hAnsi="Arial" w:cs="Arial"/>
                <w:sz w:val="20"/>
              </w:rPr>
              <w:t>Tenure and P</w:t>
            </w:r>
            <w:r w:rsidRPr="00663B9F">
              <w:rPr>
                <w:rFonts w:ascii="Arial" w:hAnsi="Arial" w:cs="Arial"/>
                <w:sz w:val="20"/>
              </w:rPr>
              <w:t>ro</w:t>
            </w:r>
            <w:r>
              <w:rPr>
                <w:rFonts w:ascii="Arial" w:hAnsi="Arial" w:cs="Arial"/>
                <w:sz w:val="20"/>
              </w:rPr>
              <w:t xml:space="preserve">motion to Assoc. Professor        </w:t>
            </w:r>
            <w:r w:rsidRPr="00070040">
              <w:rPr>
                <w:rFonts w:ascii="Arial" w:hAnsi="Arial" w:cs="Arial"/>
                <w:sz w:val="44"/>
              </w:rPr>
              <w:t>□</w:t>
            </w:r>
            <w:r w:rsidRPr="00663B9F">
              <w:rPr>
                <w:rFonts w:ascii="Arial" w:hAnsi="Arial" w:cs="Arial"/>
                <w:sz w:val="40"/>
              </w:rPr>
              <w:t xml:space="preserve"> </w:t>
            </w:r>
            <w:r w:rsidRPr="00663B9F">
              <w:rPr>
                <w:rFonts w:ascii="Arial" w:hAnsi="Arial" w:cs="Arial"/>
                <w:sz w:val="20"/>
              </w:rPr>
              <w:t>Promotion to Full Professor</w:t>
            </w:r>
          </w:p>
          <w:p w14:paraId="302DD212" w14:textId="77777777" w:rsidR="00A405AB" w:rsidRDefault="00A405AB" w:rsidP="00D226F8">
            <w:pPr>
              <w:ind w:left="-105" w:right="-540"/>
              <w:rPr>
                <w:rFonts w:ascii="Arial" w:hAnsi="Arial" w:cs="Arial"/>
              </w:rPr>
            </w:pPr>
          </w:p>
          <w:p w14:paraId="68E0C3A5" w14:textId="77777777" w:rsidR="00A405AB" w:rsidRPr="00663B9F"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1.</w:t>
            </w:r>
            <w:r w:rsidRPr="00663B9F">
              <w:rPr>
                <w:rFonts w:ascii="Arial" w:hAnsi="Arial" w:cs="Arial"/>
                <w:sz w:val="20"/>
              </w:rPr>
              <w:tab/>
              <w:t>Dean's Recommendation</w:t>
            </w:r>
          </w:p>
          <w:p w14:paraId="11BE793F" w14:textId="77777777" w:rsidR="00A405AB" w:rsidRPr="00663B9F"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2.</w:t>
            </w:r>
            <w:r w:rsidRPr="00663B9F">
              <w:rPr>
                <w:rFonts w:ascii="Arial" w:hAnsi="Arial" w:cs="Arial"/>
                <w:sz w:val="20"/>
              </w:rPr>
              <w:tab/>
              <w:t>Statement of Dean's Review</w:t>
            </w:r>
            <w:r>
              <w:rPr>
                <w:rFonts w:ascii="Arial" w:hAnsi="Arial" w:cs="Arial"/>
                <w:sz w:val="20"/>
              </w:rPr>
              <w:t xml:space="preserve"> Committee</w:t>
            </w:r>
          </w:p>
          <w:p w14:paraId="533E135E" w14:textId="77777777" w:rsidR="00A405AB" w:rsidRPr="00663B9F" w:rsidRDefault="00A405AB" w:rsidP="00A405AB">
            <w:pPr>
              <w:spacing w:line="300" w:lineRule="auto"/>
              <w:ind w:right="-900"/>
              <w:rPr>
                <w:rFonts w:ascii="Arial" w:hAnsi="Arial" w:cs="Arial"/>
                <w:sz w:val="20"/>
              </w:rPr>
            </w:pPr>
            <w:r w:rsidRPr="00663B9F">
              <w:rPr>
                <w:rFonts w:ascii="Arial" w:hAnsi="Arial" w:cs="Arial"/>
                <w:sz w:val="20"/>
                <w:u w:val="single"/>
              </w:rPr>
              <w:tab/>
            </w:r>
            <w:r w:rsidRPr="00663B9F">
              <w:rPr>
                <w:rFonts w:ascii="Arial" w:hAnsi="Arial" w:cs="Arial"/>
                <w:sz w:val="20"/>
              </w:rPr>
              <w:tab/>
              <w:t>3.</w:t>
            </w:r>
            <w:r w:rsidRPr="00663B9F">
              <w:rPr>
                <w:rFonts w:ascii="Arial" w:hAnsi="Arial" w:cs="Arial"/>
                <w:sz w:val="20"/>
              </w:rPr>
              <w:tab/>
              <w:t>Chair's Report of</w:t>
            </w:r>
            <w:r>
              <w:rPr>
                <w:rFonts w:ascii="Arial" w:hAnsi="Arial" w:cs="Arial"/>
                <w:sz w:val="20"/>
              </w:rPr>
              <w:t xml:space="preserve"> Primary</w:t>
            </w:r>
            <w:r w:rsidRPr="00663B9F">
              <w:rPr>
                <w:rFonts w:ascii="Arial" w:hAnsi="Arial" w:cs="Arial"/>
                <w:sz w:val="20"/>
              </w:rPr>
              <w:t xml:space="preserve"> </w:t>
            </w:r>
            <w:r>
              <w:rPr>
                <w:rFonts w:ascii="Arial" w:hAnsi="Arial" w:cs="Arial"/>
                <w:sz w:val="20"/>
              </w:rPr>
              <w:t>Unit</w:t>
            </w:r>
            <w:r w:rsidRPr="00663B9F">
              <w:rPr>
                <w:rFonts w:ascii="Arial" w:hAnsi="Arial" w:cs="Arial"/>
                <w:sz w:val="20"/>
              </w:rPr>
              <w:t xml:space="preserve"> Evaluation &amp; Recommendation</w:t>
            </w:r>
          </w:p>
          <w:p w14:paraId="0F79E0CE" w14:textId="77777777" w:rsidR="00A405AB" w:rsidRDefault="00A405AB" w:rsidP="00A405AB">
            <w:pPr>
              <w:spacing w:line="300" w:lineRule="auto"/>
              <w:ind w:right="-900"/>
              <w:rPr>
                <w:rFonts w:ascii="Arial" w:hAnsi="Arial" w:cs="Arial"/>
                <w:sz w:val="20"/>
              </w:rPr>
            </w:pPr>
            <w:r w:rsidRPr="00663B9F">
              <w:rPr>
                <w:rFonts w:ascii="Arial" w:hAnsi="Arial" w:cs="Arial"/>
                <w:sz w:val="20"/>
                <w:u w:val="single"/>
              </w:rPr>
              <w:tab/>
            </w:r>
            <w:r w:rsidRPr="00663B9F">
              <w:rPr>
                <w:rFonts w:ascii="Arial" w:hAnsi="Arial" w:cs="Arial"/>
                <w:sz w:val="20"/>
              </w:rPr>
              <w:tab/>
            </w:r>
            <w:r w:rsidRPr="00663B9F">
              <w:rPr>
                <w:rFonts w:ascii="Arial" w:hAnsi="Arial" w:cs="Arial"/>
                <w:sz w:val="20"/>
              </w:rPr>
              <w:tab/>
              <w:t>Institute Director’s letter (</w:t>
            </w:r>
            <w:r>
              <w:rPr>
                <w:rFonts w:ascii="Arial" w:hAnsi="Arial" w:cs="Arial"/>
                <w:sz w:val="20"/>
              </w:rPr>
              <w:t xml:space="preserve">if the faculty member is rostered in an institute, according to the </w:t>
            </w:r>
          </w:p>
          <w:p w14:paraId="51B208A4" w14:textId="77777777" w:rsidR="00A405AB" w:rsidRPr="00663B9F" w:rsidRDefault="00A405AB" w:rsidP="00A405AB">
            <w:pPr>
              <w:spacing w:line="300" w:lineRule="auto"/>
              <w:ind w:left="1440" w:right="-900" w:firstLine="720"/>
              <w:rPr>
                <w:rFonts w:ascii="Arial" w:hAnsi="Arial" w:cs="Arial"/>
                <w:sz w:val="20"/>
              </w:rPr>
            </w:pPr>
            <w:r>
              <w:rPr>
                <w:rFonts w:ascii="Arial" w:hAnsi="Arial" w:cs="Arial"/>
                <w:sz w:val="20"/>
              </w:rPr>
              <w:t>MOU at hire)</w:t>
            </w:r>
          </w:p>
          <w:p w14:paraId="36025232" w14:textId="77777777" w:rsidR="00A405AB"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4</w:t>
            </w:r>
            <w:r>
              <w:rPr>
                <w:rFonts w:ascii="Arial" w:hAnsi="Arial" w:cs="Arial"/>
                <w:sz w:val="20"/>
              </w:rPr>
              <w:t>.</w:t>
            </w:r>
            <w:r w:rsidRPr="00663B9F">
              <w:rPr>
                <w:rFonts w:ascii="Arial" w:hAnsi="Arial" w:cs="Arial"/>
                <w:sz w:val="20"/>
              </w:rPr>
              <w:tab/>
              <w:t xml:space="preserve">Statement of Primary Unit </w:t>
            </w:r>
          </w:p>
          <w:p w14:paraId="1218211B" w14:textId="77777777" w:rsidR="00A405AB" w:rsidRPr="00663B9F"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5.</w:t>
            </w:r>
            <w:r w:rsidRPr="00663B9F">
              <w:rPr>
                <w:rFonts w:ascii="Arial" w:hAnsi="Arial" w:cs="Arial"/>
                <w:sz w:val="20"/>
              </w:rPr>
              <w:tab/>
              <w:t xml:space="preserve">Current </w:t>
            </w:r>
            <w:r>
              <w:rPr>
                <w:rFonts w:ascii="Arial" w:hAnsi="Arial" w:cs="Arial"/>
                <w:sz w:val="20"/>
              </w:rPr>
              <w:t>Curriculum Vitae</w:t>
            </w:r>
          </w:p>
          <w:p w14:paraId="42BAD396" w14:textId="77777777" w:rsidR="00A405AB" w:rsidRPr="00663B9F"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6.</w:t>
            </w:r>
            <w:r w:rsidRPr="00663B9F">
              <w:rPr>
                <w:rFonts w:ascii="Arial" w:hAnsi="Arial" w:cs="Arial"/>
                <w:sz w:val="20"/>
              </w:rPr>
              <w:tab/>
              <w:t xml:space="preserve">Faculty Statement on </w:t>
            </w:r>
            <w:r>
              <w:rPr>
                <w:rFonts w:ascii="Arial" w:hAnsi="Arial" w:cs="Arial"/>
                <w:sz w:val="20"/>
              </w:rPr>
              <w:t>Scholarly</w:t>
            </w:r>
            <w:r w:rsidRPr="00663B9F">
              <w:rPr>
                <w:rFonts w:ascii="Arial" w:hAnsi="Arial" w:cs="Arial"/>
                <w:sz w:val="20"/>
              </w:rPr>
              <w:t xml:space="preserve">/Creative Work </w:t>
            </w:r>
          </w:p>
          <w:p w14:paraId="145405F9" w14:textId="77777777" w:rsidR="00A405AB" w:rsidRPr="00663B9F" w:rsidRDefault="00A405AB" w:rsidP="00A405AB">
            <w:pPr>
              <w:spacing w:line="300" w:lineRule="auto"/>
              <w:ind w:right="-540"/>
              <w:rPr>
                <w:rFonts w:ascii="Arial" w:hAnsi="Arial" w:cs="Arial"/>
                <w:sz w:val="20"/>
              </w:rPr>
            </w:pPr>
            <w:r w:rsidRPr="00663B9F">
              <w:rPr>
                <w:rFonts w:ascii="Arial" w:hAnsi="Arial" w:cs="Arial"/>
                <w:sz w:val="20"/>
                <w:u w:val="single"/>
              </w:rPr>
              <w:tab/>
            </w:r>
            <w:r w:rsidRPr="00663B9F">
              <w:rPr>
                <w:rFonts w:ascii="Arial" w:hAnsi="Arial" w:cs="Arial"/>
                <w:sz w:val="20"/>
              </w:rPr>
              <w:tab/>
              <w:t>7.</w:t>
            </w:r>
            <w:r>
              <w:rPr>
                <w:rFonts w:ascii="Arial" w:hAnsi="Arial" w:cs="Arial"/>
                <w:sz w:val="20"/>
              </w:rPr>
              <w:tab/>
              <w:t xml:space="preserve">Faculty Statement on Teaching or Librarianship </w:t>
            </w:r>
          </w:p>
          <w:p w14:paraId="7675EB2F"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t>8.</w:t>
            </w:r>
            <w:r w:rsidRPr="00663B9F">
              <w:rPr>
                <w:rFonts w:ascii="Arial" w:hAnsi="Arial" w:cs="Arial"/>
                <w:sz w:val="20"/>
              </w:rPr>
              <w:tab/>
              <w:t>Faculty Statement on Service</w:t>
            </w:r>
            <w:r>
              <w:rPr>
                <w:rFonts w:ascii="Arial" w:hAnsi="Arial" w:cs="Arial"/>
                <w:sz w:val="20"/>
              </w:rPr>
              <w:t xml:space="preserve"> </w:t>
            </w:r>
          </w:p>
          <w:p w14:paraId="24CC6017"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t>9.</w:t>
            </w:r>
            <w:r w:rsidRPr="00663B9F">
              <w:rPr>
                <w:rFonts w:ascii="Arial" w:hAnsi="Arial" w:cs="Arial"/>
                <w:sz w:val="20"/>
              </w:rPr>
              <w:tab/>
              <w:t>Comprehensive Review Letters from the Dean’s Review Committee,</w:t>
            </w:r>
          </w:p>
          <w:p w14:paraId="4F8F0921"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t>Dean, and VCAC (include for T&amp;P to Associate cases only)</w:t>
            </w:r>
          </w:p>
          <w:p w14:paraId="3D5E085C" w14:textId="77777777" w:rsidR="00A405AB"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t>10.</w:t>
            </w:r>
            <w:r w:rsidRPr="00663B9F">
              <w:rPr>
                <w:rFonts w:ascii="Arial" w:hAnsi="Arial" w:cs="Arial"/>
                <w:sz w:val="20"/>
              </w:rPr>
              <w:tab/>
            </w:r>
            <w:r>
              <w:rPr>
                <w:rFonts w:ascii="Arial" w:hAnsi="Arial" w:cs="Arial"/>
                <w:sz w:val="20"/>
              </w:rPr>
              <w:t xml:space="preserve">Memorandum of Understanding that accompanied initial offer letter (only for faculty </w:t>
            </w:r>
          </w:p>
          <w:p w14:paraId="5B73954D" w14:textId="77777777" w:rsidR="00A405AB" w:rsidRDefault="00A405AB" w:rsidP="00A405AB">
            <w:pPr>
              <w:spacing w:line="300" w:lineRule="auto"/>
              <w:ind w:left="1440" w:right="-547" w:firstLine="720"/>
              <w:rPr>
                <w:rFonts w:ascii="Arial" w:hAnsi="Arial" w:cs="Arial"/>
                <w:sz w:val="20"/>
              </w:rPr>
            </w:pPr>
            <w:r>
              <w:rPr>
                <w:rFonts w:ascii="Arial" w:hAnsi="Arial" w:cs="Arial"/>
                <w:sz w:val="20"/>
              </w:rPr>
              <w:t>members rostered in a unit outside of the tenure home department. e.g., in an institute)</w:t>
            </w:r>
          </w:p>
          <w:p w14:paraId="7C3389AE"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r>
            <w:r>
              <w:rPr>
                <w:rFonts w:ascii="Arial" w:hAnsi="Arial" w:cs="Arial"/>
                <w:sz w:val="20"/>
              </w:rPr>
              <w:t>11.</w:t>
            </w:r>
            <w:r>
              <w:rPr>
                <w:rFonts w:ascii="Arial" w:hAnsi="Arial" w:cs="Arial"/>
                <w:sz w:val="20"/>
              </w:rPr>
              <w:tab/>
            </w:r>
            <w:r w:rsidRPr="00663B9F">
              <w:rPr>
                <w:rFonts w:ascii="Arial" w:hAnsi="Arial" w:cs="Arial"/>
                <w:sz w:val="20"/>
              </w:rPr>
              <w:t xml:space="preserve">Multiple Measures of Teaching </w:t>
            </w:r>
            <w:r>
              <w:rPr>
                <w:rFonts w:ascii="Arial" w:hAnsi="Arial" w:cs="Arial"/>
                <w:sz w:val="20"/>
              </w:rPr>
              <w:t>Evaluation</w:t>
            </w:r>
            <w:r w:rsidRPr="00663B9F">
              <w:rPr>
                <w:rFonts w:ascii="Arial" w:hAnsi="Arial" w:cs="Arial"/>
                <w:sz w:val="20"/>
              </w:rPr>
              <w:t xml:space="preserve"> </w:t>
            </w:r>
          </w:p>
          <w:p w14:paraId="6035C8D4"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t>a.</w:t>
            </w:r>
            <w:r w:rsidRPr="00663B9F">
              <w:rPr>
                <w:rFonts w:ascii="Arial" w:hAnsi="Arial" w:cs="Arial"/>
                <w:sz w:val="20"/>
              </w:rPr>
              <w:tab/>
              <w:t>FCQ Instructor Summary</w:t>
            </w:r>
          </w:p>
          <w:p w14:paraId="0A664728"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t>b.</w:t>
            </w:r>
            <w:r w:rsidRPr="00663B9F">
              <w:rPr>
                <w:rFonts w:ascii="Arial" w:hAnsi="Arial" w:cs="Arial"/>
                <w:sz w:val="20"/>
              </w:rPr>
              <w:tab/>
              <w:t xml:space="preserve">FCQ Summary for each course taught </w:t>
            </w:r>
            <w:r>
              <w:rPr>
                <w:rFonts w:ascii="Arial" w:hAnsi="Arial" w:cs="Arial"/>
                <w:sz w:val="20"/>
              </w:rPr>
              <w:t>(including student comments</w:t>
            </w:r>
          </w:p>
          <w:p w14:paraId="10C490B7"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t>c.</w:t>
            </w:r>
            <w:r w:rsidRPr="00663B9F">
              <w:rPr>
                <w:rFonts w:ascii="Arial" w:hAnsi="Arial" w:cs="Arial"/>
                <w:sz w:val="20"/>
              </w:rPr>
              <w:tab/>
              <w:t>Two or more of the following:</w:t>
            </w:r>
          </w:p>
          <w:p w14:paraId="5FF08562"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szCs w:val="28"/>
              </w:rPr>
              <w:t>•</w:t>
            </w:r>
            <w:r w:rsidRPr="00663B9F">
              <w:rPr>
                <w:rFonts w:ascii="Arial" w:hAnsi="Arial" w:cs="Arial"/>
                <w:sz w:val="20"/>
              </w:rPr>
              <w:tab/>
            </w:r>
            <w:r>
              <w:rPr>
                <w:rFonts w:ascii="Arial" w:hAnsi="Arial" w:cs="Arial"/>
                <w:sz w:val="20"/>
              </w:rPr>
              <w:t>P</w:t>
            </w:r>
            <w:r w:rsidRPr="00663B9F">
              <w:rPr>
                <w:rFonts w:ascii="Arial" w:hAnsi="Arial" w:cs="Arial"/>
                <w:sz w:val="20"/>
              </w:rPr>
              <w:t>eer reviews of teaching</w:t>
            </w:r>
          </w:p>
          <w:p w14:paraId="2939F6B1"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szCs w:val="28"/>
              </w:rPr>
              <w:t>•</w:t>
            </w:r>
            <w:r w:rsidRPr="00663B9F">
              <w:rPr>
                <w:rFonts w:ascii="Arial" w:hAnsi="Arial" w:cs="Arial"/>
                <w:sz w:val="20"/>
              </w:rPr>
              <w:tab/>
              <w:t>Report of class interviews</w:t>
            </w:r>
          </w:p>
          <w:p w14:paraId="2FB9A1F8" w14:textId="77777777" w:rsidR="00A405AB" w:rsidRPr="00663B9F" w:rsidRDefault="00A405AB" w:rsidP="00A405AB">
            <w:pPr>
              <w:spacing w:line="300" w:lineRule="auto"/>
              <w:ind w:left="3600" w:right="-547" w:hanging="720"/>
              <w:rPr>
                <w:rFonts w:ascii="Arial" w:hAnsi="Arial" w:cs="Arial"/>
                <w:sz w:val="20"/>
              </w:rPr>
            </w:pPr>
            <w:r w:rsidRPr="00663B9F">
              <w:rPr>
                <w:rFonts w:ascii="Arial" w:hAnsi="Arial" w:cs="Arial"/>
                <w:sz w:val="20"/>
                <w:szCs w:val="28"/>
              </w:rPr>
              <w:t>•</w:t>
            </w:r>
            <w:r w:rsidRPr="00663B9F">
              <w:rPr>
                <w:rFonts w:ascii="Arial" w:hAnsi="Arial" w:cs="Arial"/>
                <w:sz w:val="20"/>
              </w:rPr>
              <w:tab/>
            </w:r>
            <w:r>
              <w:rPr>
                <w:rFonts w:ascii="Arial" w:hAnsi="Arial" w:cs="Arial"/>
                <w:sz w:val="20"/>
              </w:rPr>
              <w:t xml:space="preserve">Confidential, </w:t>
            </w:r>
            <w:r w:rsidRPr="00516435">
              <w:rPr>
                <w:rFonts w:ascii="Arial" w:hAnsi="Arial" w:cs="Arial"/>
                <w:i/>
                <w:iCs/>
                <w:sz w:val="20"/>
              </w:rPr>
              <w:t>redacted</w:t>
            </w:r>
            <w:r>
              <w:rPr>
                <w:rFonts w:ascii="Arial" w:hAnsi="Arial" w:cs="Arial"/>
                <w:sz w:val="20"/>
              </w:rPr>
              <w:t xml:space="preserve"> l</w:t>
            </w:r>
            <w:r w:rsidRPr="00663B9F">
              <w:rPr>
                <w:rFonts w:ascii="Arial" w:hAnsi="Arial" w:cs="Arial"/>
                <w:sz w:val="20"/>
              </w:rPr>
              <w:t>etters</w:t>
            </w:r>
            <w:r>
              <w:rPr>
                <w:rFonts w:ascii="Arial" w:hAnsi="Arial" w:cs="Arial"/>
                <w:sz w:val="20"/>
              </w:rPr>
              <w:t>/interviews/surveys</w:t>
            </w:r>
            <w:r w:rsidRPr="00663B9F">
              <w:rPr>
                <w:rFonts w:ascii="Arial" w:hAnsi="Arial" w:cs="Arial"/>
                <w:sz w:val="20"/>
              </w:rPr>
              <w:t xml:space="preserve"> from randomly solicited students</w:t>
            </w:r>
            <w:r w:rsidRPr="00311289">
              <w:rPr>
                <w:rFonts w:ascii="Arial" w:hAnsi="Arial" w:cs="Arial"/>
                <w:b/>
                <w:bCs/>
                <w:sz w:val="20"/>
              </w:rPr>
              <w:t>**</w:t>
            </w:r>
            <w:r>
              <w:rPr>
                <w:rFonts w:ascii="Arial" w:hAnsi="Arial" w:cs="Arial"/>
                <w:sz w:val="20"/>
              </w:rPr>
              <w:t xml:space="preserve"> </w:t>
            </w:r>
          </w:p>
          <w:p w14:paraId="7F876D5F" w14:textId="77777777" w:rsidR="00A405AB"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szCs w:val="28"/>
              </w:rPr>
              <w:t>•</w:t>
            </w:r>
            <w:r w:rsidRPr="00663B9F">
              <w:rPr>
                <w:rFonts w:ascii="Arial" w:hAnsi="Arial" w:cs="Arial"/>
                <w:sz w:val="20"/>
              </w:rPr>
              <w:tab/>
              <w:t>Course materials</w:t>
            </w:r>
            <w:r>
              <w:rPr>
                <w:rFonts w:ascii="Arial" w:hAnsi="Arial" w:cs="Arial"/>
                <w:sz w:val="20"/>
              </w:rPr>
              <w:t xml:space="preserve"> (e.g., syllabi, exams)</w:t>
            </w:r>
          </w:p>
          <w:p w14:paraId="097BE441" w14:textId="77777777" w:rsidR="00A405AB"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szCs w:val="28"/>
              </w:rPr>
              <w:t>•</w:t>
            </w:r>
            <w:r w:rsidRPr="00663B9F">
              <w:rPr>
                <w:rFonts w:ascii="Arial" w:hAnsi="Arial" w:cs="Arial"/>
                <w:sz w:val="20"/>
              </w:rPr>
              <w:tab/>
            </w:r>
            <w:r>
              <w:rPr>
                <w:rFonts w:ascii="Arial" w:hAnsi="Arial" w:cs="Arial"/>
                <w:sz w:val="20"/>
              </w:rPr>
              <w:t>Teaching</w:t>
            </w:r>
            <w:r w:rsidRPr="00663B9F">
              <w:rPr>
                <w:rFonts w:ascii="Arial" w:hAnsi="Arial" w:cs="Arial"/>
                <w:sz w:val="20"/>
              </w:rPr>
              <w:t xml:space="preserve"> </w:t>
            </w:r>
            <w:r>
              <w:rPr>
                <w:rFonts w:ascii="Arial" w:hAnsi="Arial" w:cs="Arial"/>
                <w:sz w:val="20"/>
              </w:rPr>
              <w:t>portfolio</w:t>
            </w:r>
          </w:p>
          <w:p w14:paraId="70F04623"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rPr>
              <w:tab/>
            </w:r>
            <w:r w:rsidRPr="00663B9F">
              <w:rPr>
                <w:rFonts w:ascii="Arial" w:hAnsi="Arial" w:cs="Arial"/>
                <w:sz w:val="20"/>
                <w:szCs w:val="28"/>
              </w:rPr>
              <w:t>•</w:t>
            </w:r>
            <w:r w:rsidRPr="00663B9F">
              <w:rPr>
                <w:rFonts w:ascii="Arial" w:hAnsi="Arial" w:cs="Arial"/>
                <w:sz w:val="20"/>
              </w:rPr>
              <w:tab/>
              <w:t>Other materials as defined by the candidate or unit</w:t>
            </w:r>
          </w:p>
          <w:p w14:paraId="4CBF9337"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r>
            <w:r w:rsidRPr="00311289">
              <w:rPr>
                <w:rFonts w:ascii="Arial" w:hAnsi="Arial" w:cs="Arial"/>
                <w:b/>
                <w:bCs/>
                <w:sz w:val="20"/>
              </w:rPr>
              <w:t>*</w:t>
            </w:r>
            <w:r w:rsidRPr="00663B9F">
              <w:rPr>
                <w:rFonts w:ascii="Arial" w:hAnsi="Arial" w:cs="Arial"/>
                <w:sz w:val="20"/>
              </w:rPr>
              <w:t>1</w:t>
            </w:r>
            <w:r>
              <w:rPr>
                <w:rFonts w:ascii="Arial" w:hAnsi="Arial" w:cs="Arial"/>
                <w:sz w:val="20"/>
              </w:rPr>
              <w:t>2</w:t>
            </w:r>
            <w:r w:rsidRPr="00663B9F">
              <w:rPr>
                <w:rFonts w:ascii="Arial" w:hAnsi="Arial" w:cs="Arial"/>
                <w:sz w:val="20"/>
              </w:rPr>
              <w:t>.</w:t>
            </w:r>
            <w:r w:rsidRPr="00663B9F">
              <w:rPr>
                <w:rFonts w:ascii="Arial" w:hAnsi="Arial" w:cs="Arial"/>
                <w:sz w:val="20"/>
              </w:rPr>
              <w:tab/>
              <w:t>One copy of the letter soliciting external letters of evaluation</w:t>
            </w:r>
          </w:p>
          <w:p w14:paraId="6C7F9166" w14:textId="77777777"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r>
            <w:r w:rsidRPr="00311289">
              <w:rPr>
                <w:rFonts w:ascii="Arial" w:hAnsi="Arial" w:cs="Arial"/>
                <w:b/>
                <w:bCs/>
                <w:sz w:val="20"/>
              </w:rPr>
              <w:t>*</w:t>
            </w:r>
            <w:r w:rsidRPr="00663B9F">
              <w:rPr>
                <w:rFonts w:ascii="Arial" w:hAnsi="Arial" w:cs="Arial"/>
                <w:sz w:val="20"/>
              </w:rPr>
              <w:t>1</w:t>
            </w:r>
            <w:r>
              <w:rPr>
                <w:rFonts w:ascii="Arial" w:hAnsi="Arial" w:cs="Arial"/>
                <w:sz w:val="20"/>
              </w:rPr>
              <w:t>3</w:t>
            </w:r>
            <w:r w:rsidRPr="00663B9F">
              <w:rPr>
                <w:rFonts w:ascii="Arial" w:hAnsi="Arial" w:cs="Arial"/>
                <w:sz w:val="20"/>
              </w:rPr>
              <w:t>.</w:t>
            </w:r>
            <w:r w:rsidRPr="00663B9F">
              <w:rPr>
                <w:rFonts w:ascii="Arial" w:hAnsi="Arial" w:cs="Arial"/>
                <w:sz w:val="20"/>
              </w:rPr>
              <w:tab/>
            </w:r>
            <w:r>
              <w:rPr>
                <w:rFonts w:ascii="Arial" w:hAnsi="Arial" w:cs="Arial"/>
                <w:sz w:val="20"/>
              </w:rPr>
              <w:t xml:space="preserve">External </w:t>
            </w:r>
            <w:r w:rsidRPr="00663B9F">
              <w:rPr>
                <w:rFonts w:ascii="Arial" w:hAnsi="Arial" w:cs="Arial"/>
                <w:sz w:val="20"/>
              </w:rPr>
              <w:t xml:space="preserve">Letters of Evaluation </w:t>
            </w:r>
            <w:r>
              <w:rPr>
                <w:rFonts w:ascii="Arial" w:hAnsi="Arial" w:cs="Arial"/>
                <w:sz w:val="20"/>
              </w:rPr>
              <w:t>(</w:t>
            </w:r>
            <w:proofErr w:type="gramStart"/>
            <w:r>
              <w:rPr>
                <w:rFonts w:ascii="Arial" w:hAnsi="Arial" w:cs="Arial"/>
                <w:sz w:val="20"/>
              </w:rPr>
              <w:t>6)</w:t>
            </w:r>
            <w:r w:rsidRPr="00311289">
              <w:rPr>
                <w:rFonts w:ascii="Arial" w:hAnsi="Arial" w:cs="Arial"/>
                <w:b/>
                <w:bCs/>
                <w:sz w:val="20"/>
              </w:rPr>
              <w:t>*</w:t>
            </w:r>
            <w:proofErr w:type="gramEnd"/>
            <w:r w:rsidRPr="00311289">
              <w:rPr>
                <w:rFonts w:ascii="Arial" w:hAnsi="Arial" w:cs="Arial"/>
                <w:b/>
                <w:bCs/>
                <w:sz w:val="20"/>
              </w:rPr>
              <w:t>*</w:t>
            </w:r>
          </w:p>
          <w:p w14:paraId="74F9EFE3" w14:textId="77777777" w:rsidR="00A405AB" w:rsidRPr="00663B9F" w:rsidRDefault="00A405AB" w:rsidP="00A405AB">
            <w:pPr>
              <w:spacing w:line="300" w:lineRule="auto"/>
              <w:rPr>
                <w:rFonts w:ascii="Arial" w:hAnsi="Arial" w:cs="Arial"/>
                <w:sz w:val="20"/>
              </w:rPr>
            </w:pPr>
            <w:r w:rsidRPr="00663B9F">
              <w:rPr>
                <w:rFonts w:ascii="Arial" w:hAnsi="Arial" w:cs="Arial"/>
                <w:sz w:val="20"/>
                <w:u w:val="single"/>
              </w:rPr>
              <w:tab/>
            </w:r>
            <w:r w:rsidRPr="00663B9F">
              <w:rPr>
                <w:rFonts w:ascii="Arial" w:hAnsi="Arial" w:cs="Arial"/>
                <w:sz w:val="20"/>
              </w:rPr>
              <w:tab/>
            </w:r>
            <w:r w:rsidRPr="00663B9F">
              <w:rPr>
                <w:rFonts w:ascii="Arial" w:hAnsi="Arial" w:cs="Arial"/>
                <w:sz w:val="20"/>
              </w:rPr>
              <w:tab/>
              <w:t>External Reviewer Key</w:t>
            </w:r>
            <w:r>
              <w:rPr>
                <w:rFonts w:ascii="Arial" w:hAnsi="Arial" w:cs="Arial"/>
                <w:sz w:val="20"/>
              </w:rPr>
              <w:t>**</w:t>
            </w:r>
          </w:p>
          <w:p w14:paraId="3374BECB" w14:textId="72B4B738"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r>
            <w:r w:rsidR="003100D6">
              <w:rPr>
                <w:rFonts w:ascii="Arial" w:hAnsi="Arial" w:cs="Arial"/>
                <w:sz w:val="20"/>
              </w:rPr>
              <w:t xml:space="preserve"> </w:t>
            </w:r>
            <w:r w:rsidRPr="00663B9F">
              <w:rPr>
                <w:rFonts w:ascii="Arial" w:hAnsi="Arial" w:cs="Arial"/>
                <w:sz w:val="20"/>
              </w:rPr>
              <w:t>1</w:t>
            </w:r>
            <w:r>
              <w:rPr>
                <w:rFonts w:ascii="Arial" w:hAnsi="Arial" w:cs="Arial"/>
                <w:sz w:val="20"/>
              </w:rPr>
              <w:t>4</w:t>
            </w:r>
            <w:r w:rsidRPr="00663B9F">
              <w:rPr>
                <w:rFonts w:ascii="Arial" w:hAnsi="Arial" w:cs="Arial"/>
                <w:sz w:val="20"/>
              </w:rPr>
              <w:t>.</w:t>
            </w:r>
            <w:r w:rsidRPr="00663B9F">
              <w:rPr>
                <w:rFonts w:ascii="Arial" w:hAnsi="Arial" w:cs="Arial"/>
                <w:sz w:val="20"/>
              </w:rPr>
              <w:tab/>
              <w:t xml:space="preserve">One copy of your unit’s policy and procedures document on review for </w:t>
            </w:r>
            <w:r w:rsidRPr="00663B9F">
              <w:rPr>
                <w:rFonts w:ascii="Arial" w:hAnsi="Arial" w:cs="Arial"/>
                <w:sz w:val="20"/>
              </w:rPr>
              <w:tab/>
            </w:r>
            <w:r w:rsidRPr="00663B9F">
              <w:rPr>
                <w:rFonts w:ascii="Arial" w:hAnsi="Arial" w:cs="Arial"/>
                <w:sz w:val="20"/>
              </w:rPr>
              <w:tab/>
            </w:r>
            <w:r w:rsidRPr="00663B9F">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comprehensive review</w:t>
            </w:r>
            <w:r w:rsidRPr="00663B9F">
              <w:rPr>
                <w:rFonts w:ascii="Arial" w:hAnsi="Arial" w:cs="Arial"/>
                <w:sz w:val="20"/>
              </w:rPr>
              <w:t>, tenure</w:t>
            </w:r>
            <w:r>
              <w:rPr>
                <w:rFonts w:ascii="Arial" w:hAnsi="Arial" w:cs="Arial"/>
                <w:sz w:val="20"/>
              </w:rPr>
              <w:t>,</w:t>
            </w:r>
            <w:r w:rsidRPr="00663B9F">
              <w:rPr>
                <w:rFonts w:ascii="Arial" w:hAnsi="Arial" w:cs="Arial"/>
                <w:sz w:val="20"/>
              </w:rPr>
              <w:t xml:space="preserve"> and promotion</w:t>
            </w:r>
            <w:r>
              <w:rPr>
                <w:rFonts w:ascii="Arial" w:hAnsi="Arial" w:cs="Arial"/>
                <w:sz w:val="20"/>
              </w:rPr>
              <w:t xml:space="preserve">, and its criteria for CRPT </w:t>
            </w:r>
          </w:p>
          <w:p w14:paraId="20C837CE" w14:textId="1331A5DC" w:rsidR="00A405AB" w:rsidRPr="00663B9F" w:rsidRDefault="00A405AB" w:rsidP="00A405AB">
            <w:pPr>
              <w:spacing w:line="300" w:lineRule="auto"/>
              <w:ind w:right="-547"/>
              <w:rPr>
                <w:rFonts w:ascii="Arial" w:hAnsi="Arial" w:cs="Arial"/>
                <w:sz w:val="20"/>
              </w:rPr>
            </w:pPr>
            <w:r w:rsidRPr="00663B9F">
              <w:rPr>
                <w:rFonts w:ascii="Arial" w:hAnsi="Arial" w:cs="Arial"/>
                <w:sz w:val="20"/>
                <w:u w:val="single"/>
              </w:rPr>
              <w:tab/>
            </w:r>
            <w:r w:rsidRPr="00663B9F">
              <w:rPr>
                <w:rFonts w:ascii="Arial" w:hAnsi="Arial" w:cs="Arial"/>
                <w:sz w:val="20"/>
              </w:rPr>
              <w:tab/>
            </w:r>
            <w:r w:rsidR="003100D6">
              <w:rPr>
                <w:rFonts w:ascii="Arial" w:hAnsi="Arial" w:cs="Arial"/>
                <w:sz w:val="20"/>
              </w:rPr>
              <w:t xml:space="preserve"> </w:t>
            </w:r>
            <w:r w:rsidRPr="00663B9F">
              <w:rPr>
                <w:rFonts w:ascii="Arial" w:hAnsi="Arial" w:cs="Arial"/>
                <w:sz w:val="20"/>
              </w:rPr>
              <w:t>1</w:t>
            </w:r>
            <w:r>
              <w:rPr>
                <w:rFonts w:ascii="Arial" w:hAnsi="Arial" w:cs="Arial"/>
                <w:sz w:val="20"/>
              </w:rPr>
              <w:t>5</w:t>
            </w:r>
            <w:r w:rsidRPr="00663B9F">
              <w:rPr>
                <w:rFonts w:ascii="Arial" w:hAnsi="Arial" w:cs="Arial"/>
                <w:sz w:val="20"/>
              </w:rPr>
              <w:t>.</w:t>
            </w:r>
            <w:r w:rsidRPr="00663B9F">
              <w:rPr>
                <w:rFonts w:ascii="Arial" w:hAnsi="Arial" w:cs="Arial"/>
                <w:sz w:val="20"/>
              </w:rPr>
              <w:tab/>
            </w:r>
            <w:r>
              <w:rPr>
                <w:rFonts w:ascii="Arial" w:hAnsi="Arial" w:cs="Arial"/>
                <w:sz w:val="20"/>
              </w:rPr>
              <w:t>Examples of Publications (3 are sufficient)</w:t>
            </w:r>
          </w:p>
          <w:p w14:paraId="64182869" w14:textId="77777777" w:rsidR="00A405AB" w:rsidRDefault="00A405AB" w:rsidP="00D226F8">
            <w:pPr>
              <w:ind w:left="-105" w:right="-540"/>
              <w:rPr>
                <w:rFonts w:ascii="Arial" w:hAnsi="Arial" w:cs="Arial"/>
              </w:rPr>
            </w:pPr>
          </w:p>
          <w:p w14:paraId="0DD331B1" w14:textId="77777777" w:rsidR="00A405AB" w:rsidRDefault="00A405AB" w:rsidP="00A405AB">
            <w:pPr>
              <w:rPr>
                <w:rFonts w:ascii="Arial" w:hAnsi="Arial" w:cs="Arial"/>
                <w:b/>
                <w:bCs/>
                <w:sz w:val="20"/>
              </w:rPr>
            </w:pPr>
            <w:r w:rsidRPr="00311289">
              <w:rPr>
                <w:rFonts w:ascii="Arial" w:hAnsi="Arial" w:cs="Arial"/>
                <w:b/>
                <w:bCs/>
                <w:sz w:val="20"/>
              </w:rPr>
              <w:t>*Include for tenure and promotion to associate and promotion to full cases only</w:t>
            </w:r>
          </w:p>
          <w:p w14:paraId="7A261C34" w14:textId="77777777" w:rsidR="00A405AB" w:rsidRPr="00311289" w:rsidRDefault="00A405AB" w:rsidP="00A405AB">
            <w:pPr>
              <w:rPr>
                <w:rFonts w:ascii="Arial" w:hAnsi="Arial" w:cs="Arial"/>
                <w:b/>
                <w:bCs/>
                <w:sz w:val="20"/>
              </w:rPr>
            </w:pPr>
          </w:p>
          <w:p w14:paraId="2314ECFB" w14:textId="77777777" w:rsidR="00A405AB" w:rsidRDefault="00A405AB" w:rsidP="00A405AB">
            <w:pPr>
              <w:rPr>
                <w:rFonts w:ascii="Arial" w:hAnsi="Arial" w:cs="Arial"/>
                <w:b/>
                <w:bCs/>
                <w:sz w:val="20"/>
              </w:rPr>
            </w:pPr>
            <w:r w:rsidRPr="00311289">
              <w:rPr>
                <w:rFonts w:ascii="Arial" w:hAnsi="Arial" w:cs="Arial"/>
                <w:b/>
                <w:bCs/>
                <w:sz w:val="20"/>
              </w:rPr>
              <w:t>**</w:t>
            </w:r>
            <w:hyperlink r:id="rId9" w:history="1">
              <w:r w:rsidRPr="00B25700">
                <w:rPr>
                  <w:rStyle w:val="Hyperlink"/>
                  <w:rFonts w:ascii="Arial" w:hAnsi="Arial" w:cs="Arial"/>
                  <w:b/>
                  <w:bCs/>
                  <w:sz w:val="20"/>
                </w:rPr>
                <w:t>Use this suggested template for soliciting student feedback.</w:t>
              </w:r>
            </w:hyperlink>
            <w:r>
              <w:rPr>
                <w:rFonts w:ascii="Arial" w:hAnsi="Arial" w:cs="Arial"/>
                <w:b/>
                <w:bCs/>
                <w:sz w:val="20"/>
              </w:rPr>
              <w:t xml:space="preserve"> </w:t>
            </w:r>
            <w:r w:rsidRPr="00311289">
              <w:rPr>
                <w:rFonts w:ascii="Arial" w:hAnsi="Arial" w:cs="Arial"/>
                <w:b/>
                <w:bCs/>
                <w:sz w:val="20"/>
              </w:rPr>
              <w:t xml:space="preserve">These materials are confidential and should comprise the “supplement to the dossier,” which is a </w:t>
            </w:r>
            <w:r w:rsidRPr="00311289">
              <w:rPr>
                <w:rFonts w:ascii="Arial" w:hAnsi="Arial" w:cs="Arial"/>
                <w:b/>
                <w:bCs/>
                <w:i/>
                <w:iCs/>
                <w:sz w:val="20"/>
              </w:rPr>
              <w:t>separate</w:t>
            </w:r>
            <w:r w:rsidRPr="00311289">
              <w:rPr>
                <w:rFonts w:ascii="Arial" w:hAnsi="Arial" w:cs="Arial"/>
                <w:b/>
                <w:bCs/>
                <w:sz w:val="20"/>
              </w:rPr>
              <w:t xml:space="preserve"> PDF submitted along with the dossier. </w:t>
            </w:r>
            <w:r>
              <w:rPr>
                <w:rFonts w:ascii="Arial" w:hAnsi="Arial" w:cs="Arial"/>
                <w:b/>
                <w:bCs/>
                <w:sz w:val="20"/>
              </w:rPr>
              <w:t xml:space="preserve">Student names should be redacted from each letter.  </w:t>
            </w:r>
          </w:p>
          <w:p w14:paraId="74D416D9" w14:textId="77777777" w:rsidR="00A405AB" w:rsidRDefault="00A405AB" w:rsidP="00A405AB">
            <w:pPr>
              <w:rPr>
                <w:rFonts w:ascii="Arial" w:hAnsi="Arial" w:cs="Arial"/>
                <w:b/>
                <w:bCs/>
                <w:sz w:val="20"/>
              </w:rPr>
            </w:pPr>
          </w:p>
          <w:p w14:paraId="077D6F7B" w14:textId="77777777" w:rsidR="00A405AB" w:rsidRDefault="00A405AB" w:rsidP="00A405AB">
            <w:pPr>
              <w:rPr>
                <w:rFonts w:ascii="Arial" w:hAnsi="Arial" w:cs="Arial"/>
                <w:sz w:val="20"/>
              </w:rPr>
            </w:pPr>
            <w:r w:rsidRPr="00F34C5E">
              <w:rPr>
                <w:rFonts w:ascii="Arial" w:hAnsi="Arial" w:cs="Arial"/>
                <w:sz w:val="20"/>
              </w:rPr>
              <w:t xml:space="preserve">See the following page for description of VCAC checklist requirements. </w:t>
            </w:r>
          </w:p>
          <w:p w14:paraId="722A83D8" w14:textId="77777777" w:rsidR="00A405AB" w:rsidRPr="00F34C5E" w:rsidRDefault="00A405AB" w:rsidP="00A405AB">
            <w:pPr>
              <w:rPr>
                <w:rFonts w:ascii="Arial" w:hAnsi="Arial" w:cs="Arial"/>
                <w:sz w:val="20"/>
              </w:rPr>
            </w:pPr>
            <w:r w:rsidRPr="00F34C5E">
              <w:rPr>
                <w:rFonts w:ascii="Arial" w:hAnsi="Arial" w:cs="Arial"/>
                <w:sz w:val="20"/>
              </w:rPr>
              <w:t>The dossier must be complete prior to the dossier being submitted to VCAC for revie</w:t>
            </w:r>
            <w:r>
              <w:rPr>
                <w:rFonts w:ascii="Arial" w:hAnsi="Arial" w:cs="Arial"/>
                <w:sz w:val="20"/>
              </w:rPr>
              <w:t>w.</w:t>
            </w:r>
          </w:p>
          <w:p w14:paraId="5E515625" w14:textId="77777777" w:rsidR="00A405AB" w:rsidRPr="00070040" w:rsidRDefault="00A405AB" w:rsidP="00D226F8">
            <w:pPr>
              <w:ind w:left="-105" w:right="-540"/>
              <w:rPr>
                <w:rFonts w:ascii="Arial" w:hAnsi="Arial" w:cs="Arial"/>
              </w:rPr>
            </w:pPr>
          </w:p>
        </w:tc>
      </w:tr>
    </w:tbl>
    <w:p w14:paraId="59EB5404" w14:textId="221CD9E4" w:rsidR="00D226F8" w:rsidRPr="00D226F8" w:rsidRDefault="00D226F8" w:rsidP="00D226F8">
      <w:pPr>
        <w:ind w:right="-540"/>
        <w:rPr>
          <w:rFonts w:ascii="Arial" w:hAnsi="Arial" w:cs="Arial"/>
          <w:sz w:val="20"/>
          <w:u w:val="single"/>
        </w:rPr>
        <w:sectPr w:rsidR="00D226F8" w:rsidRPr="00D226F8" w:rsidSect="00CC40C7">
          <w:type w:val="continuous"/>
          <w:pgSz w:w="12240" w:h="15840" w:code="1"/>
          <w:pgMar w:top="720" w:right="576" w:bottom="576" w:left="576" w:header="720" w:footer="523" w:gutter="0"/>
          <w:pgNumType w:start="1"/>
          <w:cols w:num="2" w:space="720"/>
          <w:docGrid w:linePitch="299"/>
        </w:sectPr>
      </w:pPr>
    </w:p>
    <w:p w14:paraId="60D1AE24" w14:textId="77777777" w:rsidR="00A405AB" w:rsidRPr="00B9280D" w:rsidRDefault="00A405AB" w:rsidP="00A405AB">
      <w:pPr>
        <w:ind w:right="-540"/>
        <w:jc w:val="center"/>
        <w:rPr>
          <w:rFonts w:ascii="Arial" w:hAnsi="Arial" w:cs="Arial"/>
          <w:b/>
          <w:bCs/>
          <w:szCs w:val="20"/>
        </w:rPr>
      </w:pPr>
      <w:r>
        <w:rPr>
          <w:rFonts w:ascii="Arial" w:hAnsi="Arial" w:cs="Arial"/>
          <w:b/>
          <w:bCs/>
          <w:szCs w:val="20"/>
        </w:rPr>
        <w:lastRenderedPageBreak/>
        <w:t xml:space="preserve">DESCRIPTION OF VCAC CHECKLIST </w:t>
      </w:r>
      <w:r w:rsidRPr="00B9280D">
        <w:rPr>
          <w:rFonts w:ascii="Arial" w:hAnsi="Arial" w:cs="Arial"/>
          <w:b/>
          <w:bCs/>
          <w:szCs w:val="20"/>
        </w:rPr>
        <w:t>REQUIREMENTS</w:t>
      </w:r>
    </w:p>
    <w:p w14:paraId="6712828D" w14:textId="77777777" w:rsidR="00A405AB" w:rsidRDefault="00A405AB" w:rsidP="00A405AB">
      <w:pPr>
        <w:ind w:right="-540"/>
        <w:rPr>
          <w:rFonts w:ascii="Arial" w:hAnsi="Arial" w:cs="Arial"/>
          <w:b/>
          <w:bCs/>
          <w:sz w:val="20"/>
          <w:szCs w:val="20"/>
        </w:rPr>
      </w:pPr>
    </w:p>
    <w:p w14:paraId="4C275581" w14:textId="77777777" w:rsidR="00A405AB" w:rsidRDefault="00A405AB" w:rsidP="00A405AB">
      <w:pPr>
        <w:ind w:right="-540"/>
        <w:rPr>
          <w:rFonts w:ascii="Arial" w:hAnsi="Arial" w:cs="Arial"/>
          <w:b/>
          <w:bCs/>
          <w:sz w:val="20"/>
          <w:szCs w:val="20"/>
        </w:rPr>
      </w:pPr>
    </w:p>
    <w:p w14:paraId="1C08207D" w14:textId="77777777" w:rsidR="00A405AB" w:rsidRDefault="00A405AB" w:rsidP="00A405AB">
      <w:pPr>
        <w:ind w:left="720" w:hanging="720"/>
        <w:rPr>
          <w:rFonts w:ascii="Arial" w:hAnsi="Arial" w:cs="Arial"/>
          <w:sz w:val="20"/>
          <w:szCs w:val="20"/>
        </w:rPr>
      </w:pPr>
      <w:r w:rsidRPr="00311289">
        <w:rPr>
          <w:rFonts w:ascii="Arial" w:hAnsi="Arial" w:cs="Arial"/>
          <w:b/>
          <w:bCs/>
          <w:sz w:val="20"/>
          <w:szCs w:val="20"/>
        </w:rPr>
        <w:t>***</w:t>
      </w:r>
      <w:r>
        <w:rPr>
          <w:rFonts w:ascii="Arial" w:hAnsi="Arial" w:cs="Arial"/>
          <w:sz w:val="20"/>
          <w:szCs w:val="20"/>
        </w:rPr>
        <w:t xml:space="preserve">1. </w:t>
      </w:r>
      <w:r>
        <w:rPr>
          <w:rFonts w:ascii="Arial" w:hAnsi="Arial" w:cs="Arial"/>
          <w:sz w:val="20"/>
          <w:szCs w:val="20"/>
        </w:rPr>
        <w:tab/>
        <w:t>DEAN'S RECOMMENDATION. Deans are encouraged to offer their independent assessment of the scholarly and creative work, teaching/librarianship, and leadership and service records, based on the primary unit criteria for reappointment, tenure, and promotion.</w:t>
      </w:r>
    </w:p>
    <w:p w14:paraId="7ED32117" w14:textId="77777777" w:rsidR="00A405AB" w:rsidRDefault="00A405AB" w:rsidP="00A405AB">
      <w:pPr>
        <w:rPr>
          <w:rFonts w:ascii="Arial" w:hAnsi="Arial" w:cs="Arial"/>
          <w:sz w:val="20"/>
          <w:szCs w:val="20"/>
        </w:rPr>
      </w:pPr>
    </w:p>
    <w:p w14:paraId="04A96CB7" w14:textId="77777777" w:rsidR="00A405AB" w:rsidRDefault="00A405AB" w:rsidP="00A405AB">
      <w:pPr>
        <w:ind w:left="720" w:hanging="720"/>
        <w:rPr>
          <w:rFonts w:ascii="Arial" w:hAnsi="Arial" w:cs="Arial"/>
          <w:sz w:val="20"/>
          <w:szCs w:val="20"/>
        </w:rPr>
      </w:pPr>
      <w:r w:rsidRPr="00311289">
        <w:rPr>
          <w:rFonts w:ascii="Arial" w:hAnsi="Arial" w:cs="Arial"/>
          <w:b/>
          <w:bCs/>
          <w:sz w:val="20"/>
          <w:szCs w:val="20"/>
        </w:rPr>
        <w:t>***</w:t>
      </w:r>
      <w:r>
        <w:rPr>
          <w:rFonts w:ascii="Arial" w:hAnsi="Arial" w:cs="Arial"/>
          <w:sz w:val="20"/>
          <w:szCs w:val="20"/>
        </w:rPr>
        <w:t>2.</w:t>
      </w:r>
      <w:r>
        <w:rPr>
          <w:rFonts w:ascii="Arial" w:hAnsi="Arial" w:cs="Arial"/>
          <w:sz w:val="20"/>
          <w:szCs w:val="20"/>
        </w:rPr>
        <w:tab/>
      </w:r>
      <w:r w:rsidRPr="00F34C5E">
        <w:rPr>
          <w:rFonts w:ascii="Arial" w:hAnsi="Arial" w:cs="Arial"/>
          <w:sz w:val="20"/>
          <w:szCs w:val="20"/>
        </w:rPr>
        <w:t>STATEMENT OF DEAN'S REVIEW COMMITTEE</w:t>
      </w:r>
      <w:r>
        <w:rPr>
          <w:rFonts w:ascii="Arial" w:hAnsi="Arial" w:cs="Arial"/>
          <w:sz w:val="20"/>
          <w:szCs w:val="20"/>
        </w:rPr>
        <w:t xml:space="preserve">. Briefly summarize the committee's evaluation and recommendation, reporting the specific votes and the explanation for any dissenting votes and for differences between the committee and the primary unit, if any. </w:t>
      </w:r>
    </w:p>
    <w:p w14:paraId="72BC579C" w14:textId="77777777" w:rsidR="00A405AB" w:rsidRDefault="00A405AB" w:rsidP="00A405AB">
      <w:pPr>
        <w:ind w:left="720" w:hanging="720"/>
        <w:rPr>
          <w:rFonts w:ascii="Arial" w:hAnsi="Arial" w:cs="Arial"/>
          <w:sz w:val="20"/>
          <w:szCs w:val="20"/>
        </w:rPr>
      </w:pPr>
    </w:p>
    <w:p w14:paraId="3E79DF2D" w14:textId="77777777" w:rsidR="00A405AB" w:rsidRDefault="00A405AB" w:rsidP="00A405AB">
      <w:pPr>
        <w:pStyle w:val="BlockText"/>
        <w:ind w:right="0"/>
      </w:pPr>
      <w:r w:rsidRPr="00311289">
        <w:rPr>
          <w:b/>
          <w:bCs/>
        </w:rPr>
        <w:t>***</w:t>
      </w:r>
      <w:r>
        <w:t>3.</w:t>
      </w:r>
      <w:r>
        <w:tab/>
        <w:t xml:space="preserve">CHAIR'S REPORT OF PRIMARY UNIT EVALUATION AND RECOMMENDATION. The chair should report the actions taken by the primary unit. Please include reasons for the recommendation, an explanation for any dissenting opinion as expressed in the vote, plus the number of votes taken in the primary unit. Minimum size of the voting membership of the primary unit is five. In small units without five eligible voting members, the dean’s office must be consulted regarding supplementation of the primary unit for purposes of the review. A description of the review and voting process that was followed should be included. If the faculty member is rostered in an institute, the institute director also should provide a letter with input on reappointment, </w:t>
      </w:r>
      <w:proofErr w:type="gramStart"/>
      <w:r>
        <w:t>tenure</w:t>
      </w:r>
      <w:proofErr w:type="gramEnd"/>
      <w:r>
        <w:t xml:space="preserve"> or promotion, as specified in the MOU put in place at hire.</w:t>
      </w:r>
    </w:p>
    <w:p w14:paraId="6473A394" w14:textId="77777777" w:rsidR="00A405AB" w:rsidRDefault="00A405AB" w:rsidP="00A405AB">
      <w:pPr>
        <w:pStyle w:val="BlockText"/>
        <w:ind w:right="0"/>
      </w:pPr>
    </w:p>
    <w:p w14:paraId="435743A0" w14:textId="77777777" w:rsidR="00A405AB" w:rsidRPr="00311289" w:rsidRDefault="00A405AB" w:rsidP="00A405AB">
      <w:pPr>
        <w:ind w:left="720" w:hanging="720"/>
        <w:rPr>
          <w:rFonts w:ascii="Arial" w:hAnsi="Arial" w:cs="Arial"/>
          <w:b/>
          <w:bCs/>
          <w:sz w:val="20"/>
          <w:szCs w:val="20"/>
        </w:rPr>
      </w:pPr>
      <w:r>
        <w:rPr>
          <w:rFonts w:ascii="Arial" w:hAnsi="Arial" w:cs="Arial"/>
          <w:sz w:val="20"/>
          <w:szCs w:val="20"/>
        </w:rPr>
        <w:tab/>
        <w:t>*</w:t>
      </w:r>
      <w:r w:rsidRPr="00311289">
        <w:rPr>
          <w:rFonts w:ascii="Arial" w:hAnsi="Arial" w:cs="Arial"/>
          <w:b/>
          <w:bCs/>
          <w:sz w:val="20"/>
          <w:szCs w:val="20"/>
        </w:rPr>
        <w:t>**Where there is a disagreement in the recommendation between these three reviews, the case must return to the prior reviewer for reconsideration, and a revote. Please include a letter describing the outcome of the reconsideration and revote. If, upon reconsideration there is still a disagreement between review levels, the case shall proceed forward; reviewers are required to reconsider the case only one time.</w:t>
      </w:r>
    </w:p>
    <w:p w14:paraId="05CA2952" w14:textId="77777777" w:rsidR="00A405AB" w:rsidRDefault="00A405AB" w:rsidP="00A405AB">
      <w:pPr>
        <w:ind w:left="720" w:hanging="720"/>
        <w:rPr>
          <w:rFonts w:ascii="Arial" w:hAnsi="Arial" w:cs="Arial"/>
          <w:sz w:val="20"/>
          <w:szCs w:val="20"/>
        </w:rPr>
      </w:pPr>
    </w:p>
    <w:p w14:paraId="379FDA40" w14:textId="77777777" w:rsidR="00A405AB" w:rsidRDefault="00A405AB" w:rsidP="00A405AB">
      <w:pPr>
        <w:ind w:left="720" w:hanging="72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caps/>
          <w:sz w:val="20"/>
          <w:szCs w:val="20"/>
        </w:rPr>
        <w:t>Statement of Primary Unit</w:t>
      </w:r>
      <w:r>
        <w:rPr>
          <w:rFonts w:ascii="Arial" w:hAnsi="Arial" w:cs="Arial"/>
          <w:sz w:val="20"/>
          <w:szCs w:val="20"/>
        </w:rPr>
        <w:t xml:space="preserve">. This statement (usually a maximum of 4,000 words) should include a description of the findings of the committee with regards to </w:t>
      </w:r>
      <w:r>
        <w:rPr>
          <w:rFonts w:ascii="Arial" w:hAnsi="Arial" w:cs="Arial"/>
          <w:sz w:val="20"/>
          <w:szCs w:val="20"/>
        </w:rPr>
        <w:br/>
        <w:t xml:space="preserve">(a) Teaching/Librarianship, (b) Scholarly and Creative Work, and (c) Leadership and Service </w:t>
      </w:r>
      <w:r>
        <w:rPr>
          <w:rFonts w:ascii="Arial" w:hAnsi="Arial" w:cs="Arial"/>
          <w:sz w:val="20"/>
          <w:szCs w:val="20"/>
        </w:rPr>
        <w:br/>
        <w:t>(to the university, profession, and the public). If not included in the chair’s report, a description of the review process that was followed should be included. In cases where the faculty member is rostered in an institute, in most cases the institute and department form a combined PUEC and conduct one review. A summary of the external evaluations that is included as part of the dossier, may be shared in writing with the candidate (in other words, do not share the names of the external reviewers and their letters with the candidate, as this information is confidential)</w:t>
      </w:r>
      <w:r w:rsidRPr="0093458C">
        <w:rPr>
          <w:rFonts w:ascii="Arial" w:hAnsi="Arial" w:cs="Arial"/>
          <w:sz w:val="20"/>
          <w:szCs w:val="20"/>
        </w:rPr>
        <w:t>.</w:t>
      </w:r>
    </w:p>
    <w:p w14:paraId="0A848A37" w14:textId="77777777" w:rsidR="00A405AB" w:rsidRDefault="00A405AB" w:rsidP="00A405AB">
      <w:pPr>
        <w:ind w:left="720" w:hanging="720"/>
        <w:jc w:val="center"/>
        <w:rPr>
          <w:rFonts w:ascii="Arial" w:hAnsi="Arial" w:cs="Arial"/>
          <w:sz w:val="20"/>
          <w:szCs w:val="20"/>
        </w:rPr>
      </w:pPr>
    </w:p>
    <w:p w14:paraId="19B725F7" w14:textId="77777777" w:rsidR="00A405AB" w:rsidRDefault="00A405AB" w:rsidP="00A405AB">
      <w:pPr>
        <w:widowControl/>
        <w:numPr>
          <w:ilvl w:val="0"/>
          <w:numId w:val="13"/>
        </w:numPr>
        <w:tabs>
          <w:tab w:val="clear" w:pos="1440"/>
        </w:tabs>
        <w:autoSpaceDE/>
        <w:autoSpaceDN/>
        <w:ind w:left="720" w:hanging="720"/>
        <w:rPr>
          <w:rFonts w:ascii="Arial" w:hAnsi="Arial" w:cs="Arial"/>
          <w:sz w:val="20"/>
          <w:szCs w:val="20"/>
        </w:rPr>
      </w:pPr>
      <w:r>
        <w:rPr>
          <w:rFonts w:ascii="Arial" w:hAnsi="Arial" w:cs="Arial"/>
          <w:sz w:val="20"/>
          <w:szCs w:val="20"/>
        </w:rPr>
        <w:t xml:space="preserve">CURRENT CURRICULUM VITAE. </w:t>
      </w:r>
    </w:p>
    <w:p w14:paraId="2238413C" w14:textId="77777777" w:rsidR="00A405AB" w:rsidRDefault="00A405AB" w:rsidP="00A405AB">
      <w:pPr>
        <w:widowControl/>
        <w:autoSpaceDE/>
        <w:autoSpaceDN/>
        <w:ind w:left="720"/>
        <w:rPr>
          <w:rFonts w:ascii="Arial" w:hAnsi="Arial" w:cs="Arial"/>
          <w:sz w:val="20"/>
          <w:szCs w:val="20"/>
        </w:rPr>
      </w:pPr>
    </w:p>
    <w:p w14:paraId="632B5FBB" w14:textId="77777777" w:rsidR="00A405AB" w:rsidRDefault="00A405AB" w:rsidP="00A405AB">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t xml:space="preserve">FACULTY STATEMENT ON SCHOLARLY AND CREATIVE WORK. This narrative, usually a maximum of 1,500 words, is an opportunity for the candidate to speak directly to the review committee membership, highlighting their major contributions, describing the originality, independence, and impact of their research/creative work, or any unique aspects of the record. </w:t>
      </w:r>
    </w:p>
    <w:p w14:paraId="120466F9" w14:textId="77777777" w:rsidR="00A405AB" w:rsidRDefault="00A405AB" w:rsidP="00A405AB">
      <w:pPr>
        <w:ind w:left="720" w:hanging="720"/>
        <w:rPr>
          <w:rFonts w:ascii="Arial" w:hAnsi="Arial" w:cs="Arial"/>
          <w:sz w:val="20"/>
          <w:szCs w:val="20"/>
        </w:rPr>
      </w:pPr>
    </w:p>
    <w:p w14:paraId="4DEF105C" w14:textId="77777777" w:rsidR="00A405AB" w:rsidRDefault="00A405AB" w:rsidP="00A405AB">
      <w:pPr>
        <w:ind w:left="720" w:hanging="720"/>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FACULTY STATEMENT ON TEACHING/LIBRARIANSHIP. This narrative, usually a maximum of 1,500 words, is an opportunity for the candidate to speak directly to the review committee membership, highlighting their major teaching activities, the innovative aspects of their teaching, successes in graduate training and individualized instruction, or any unique aspects of the record. </w:t>
      </w:r>
    </w:p>
    <w:p w14:paraId="67537236" w14:textId="77777777" w:rsidR="00A405AB" w:rsidRDefault="00A405AB" w:rsidP="00A405AB">
      <w:pPr>
        <w:ind w:left="720" w:hanging="720"/>
        <w:rPr>
          <w:rFonts w:ascii="Arial" w:hAnsi="Arial" w:cs="Arial"/>
          <w:sz w:val="20"/>
          <w:szCs w:val="20"/>
        </w:rPr>
      </w:pPr>
    </w:p>
    <w:p w14:paraId="37551579" w14:textId="77777777" w:rsidR="00A405AB" w:rsidRDefault="00A405AB" w:rsidP="00A405AB">
      <w:pPr>
        <w:ind w:left="720" w:hanging="720"/>
        <w:rPr>
          <w:rFonts w:ascii="Arial" w:hAnsi="Arial" w:cs="Arial"/>
          <w:sz w:val="20"/>
          <w:szCs w:val="20"/>
        </w:rPr>
      </w:pPr>
      <w:r>
        <w:rPr>
          <w:rFonts w:ascii="Arial" w:hAnsi="Arial" w:cs="Arial"/>
          <w:sz w:val="20"/>
          <w:szCs w:val="20"/>
        </w:rPr>
        <w:t xml:space="preserve">8. </w:t>
      </w:r>
      <w:r>
        <w:rPr>
          <w:rFonts w:ascii="Arial" w:hAnsi="Arial" w:cs="Arial"/>
          <w:sz w:val="20"/>
          <w:szCs w:val="20"/>
        </w:rPr>
        <w:tab/>
        <w:t>FACULTY STATEMENT ON LEADERSHIP AND SERVICE. This narrative, usually a maximum of 1,500 words, is an opportunity for the candidate to speak directly to the review committee membership, highlighting their major contributions or activities in the areas of service or leadership to the University, to their profession, and to the public.</w:t>
      </w:r>
    </w:p>
    <w:p w14:paraId="7BC3925D" w14:textId="77777777" w:rsidR="00A405AB" w:rsidRDefault="00A405AB" w:rsidP="00A405AB">
      <w:pPr>
        <w:ind w:left="720" w:hanging="720"/>
        <w:rPr>
          <w:rFonts w:ascii="Arial" w:hAnsi="Arial" w:cs="Arial"/>
          <w:sz w:val="20"/>
          <w:szCs w:val="20"/>
        </w:rPr>
      </w:pPr>
    </w:p>
    <w:p w14:paraId="5895B902" w14:textId="62451DA0" w:rsidR="00A405AB" w:rsidRDefault="00A405AB" w:rsidP="00A405AB">
      <w:pPr>
        <w:ind w:left="720" w:hanging="720"/>
        <w:rPr>
          <w:rFonts w:ascii="Arial" w:hAnsi="Arial" w:cs="Arial"/>
          <w:sz w:val="20"/>
          <w:szCs w:val="20"/>
        </w:rPr>
      </w:pPr>
      <w:r>
        <w:rPr>
          <w:rFonts w:ascii="Arial" w:hAnsi="Arial" w:cs="Arial"/>
          <w:sz w:val="20"/>
          <w:szCs w:val="20"/>
        </w:rPr>
        <w:t xml:space="preserve">9. </w:t>
      </w:r>
      <w:r>
        <w:rPr>
          <w:rFonts w:ascii="Arial" w:hAnsi="Arial" w:cs="Arial"/>
          <w:sz w:val="20"/>
          <w:szCs w:val="20"/>
        </w:rPr>
        <w:tab/>
      </w:r>
      <w:r>
        <w:rPr>
          <w:rFonts w:ascii="Arial" w:hAnsi="Arial" w:cs="Arial"/>
          <w:caps/>
          <w:sz w:val="20"/>
          <w:szCs w:val="20"/>
        </w:rPr>
        <w:t>Comprehensive Review Letters from the Dean’s Review Committee, Dean, and VCAC.</w:t>
      </w:r>
      <w:r>
        <w:rPr>
          <w:rFonts w:ascii="Arial" w:hAnsi="Arial" w:cs="Arial"/>
          <w:sz w:val="20"/>
          <w:szCs w:val="20"/>
        </w:rPr>
        <w:t xml:space="preserve"> When dossiers for candidates seeking tenure and promotion to associate professor are submitted, three additional documents are required. These are the letters of evaluation and recommendation authored by the Dean’s Review Committee, Dean, and VCAC from the time of comprehensive review. The purpose of these required documents is to provide to review committees some indication of the assessment of the candidate at the time of comprehensive review, and to evaluate the candidate’s progress since that time relative to any advice that was provided in these three documents.</w:t>
      </w:r>
    </w:p>
    <w:p w14:paraId="02E77113" w14:textId="77777777" w:rsidR="00A405AB" w:rsidRDefault="00A405AB" w:rsidP="00A405AB">
      <w:pPr>
        <w:ind w:left="720" w:hanging="720"/>
        <w:rPr>
          <w:rFonts w:ascii="Arial" w:hAnsi="Arial" w:cs="Arial"/>
          <w:sz w:val="20"/>
          <w:szCs w:val="20"/>
        </w:rPr>
      </w:pPr>
    </w:p>
    <w:p w14:paraId="03E9963C" w14:textId="77777777" w:rsidR="00A405AB" w:rsidRDefault="00A405AB" w:rsidP="00A405AB">
      <w:pPr>
        <w:ind w:left="720" w:hanging="720"/>
        <w:rPr>
          <w:rFonts w:ascii="Arial" w:hAnsi="Arial" w:cs="Arial"/>
          <w:sz w:val="20"/>
        </w:rPr>
      </w:pPr>
      <w:r>
        <w:rPr>
          <w:rFonts w:ascii="Arial" w:hAnsi="Arial" w:cs="Arial"/>
          <w:sz w:val="20"/>
        </w:rPr>
        <w:lastRenderedPageBreak/>
        <w:t>10.</w:t>
      </w:r>
      <w:r>
        <w:rPr>
          <w:rFonts w:ascii="Arial" w:hAnsi="Arial" w:cs="Arial"/>
          <w:sz w:val="20"/>
        </w:rPr>
        <w:tab/>
      </w:r>
      <w:r w:rsidRPr="00516435">
        <w:rPr>
          <w:rFonts w:ascii="Arial" w:hAnsi="Arial" w:cs="Arial"/>
          <w:sz w:val="20"/>
        </w:rPr>
        <w:t xml:space="preserve">MEMORANDUM OF UNDERSTANDING THAT ACCOMPANIED INITIAL OFFER LETTER (only for faculty </w:t>
      </w:r>
      <w:r>
        <w:rPr>
          <w:rFonts w:ascii="Arial" w:hAnsi="Arial" w:cs="Arial"/>
          <w:sz w:val="20"/>
        </w:rPr>
        <w:t>members rostered in a unit outside of the tenure home department. e.g., in an institute)</w:t>
      </w:r>
    </w:p>
    <w:p w14:paraId="33353558" w14:textId="77777777" w:rsidR="00A405AB" w:rsidRDefault="00A405AB" w:rsidP="00A405AB">
      <w:pPr>
        <w:ind w:left="720" w:hanging="720"/>
        <w:rPr>
          <w:rFonts w:ascii="Arial" w:hAnsi="Arial" w:cs="Arial"/>
          <w:sz w:val="20"/>
        </w:rPr>
      </w:pPr>
    </w:p>
    <w:p w14:paraId="1B4C4E9F" w14:textId="77777777" w:rsidR="00A405AB" w:rsidRPr="00516435" w:rsidRDefault="00A405AB" w:rsidP="00A405AB">
      <w:pPr>
        <w:ind w:left="720" w:hanging="720"/>
        <w:rPr>
          <w:rFonts w:ascii="Arial" w:hAnsi="Arial" w:cs="Arial"/>
          <w:sz w:val="20"/>
        </w:rPr>
      </w:pPr>
      <w:r>
        <w:rPr>
          <w:rFonts w:ascii="Arial" w:hAnsi="Arial" w:cs="Arial"/>
          <w:sz w:val="20"/>
        </w:rPr>
        <w:t>11.</w:t>
      </w:r>
      <w:r>
        <w:rPr>
          <w:rFonts w:ascii="Arial" w:hAnsi="Arial" w:cs="Arial"/>
          <w:sz w:val="20"/>
        </w:rPr>
        <w:tab/>
      </w:r>
      <w:r>
        <w:rPr>
          <w:rFonts w:ascii="Arial" w:hAnsi="Arial" w:cs="Arial"/>
          <w:sz w:val="20"/>
          <w:szCs w:val="20"/>
        </w:rPr>
        <w:t xml:space="preserve">MULTIPLE MEASURES OF TEACHING. Submit the complete record of faculty course questionnaire (FCQ) summaries of each course taught and instructor summaries compiled by the Office of Data Analytics. In addition to these FCQ documents, which are required by CU System policy to be included, submit two or more additional forms of teaching assessment. Suggested forms of assessment are included on the checklist; </w:t>
      </w:r>
      <w:r w:rsidRPr="00155794">
        <w:rPr>
          <w:rFonts w:ascii="Arial" w:hAnsi="Arial" w:cs="Arial"/>
          <w:sz w:val="20"/>
          <w:szCs w:val="20"/>
        </w:rPr>
        <w:t xml:space="preserve">however, candidates and units are urged to use whatever form of assessment is most appropriate for the type of instruction. Do not overlook assessment of individualized and graduate instruction, as these are often important components of teaching activity. Documentation (peer reviews, </w:t>
      </w:r>
      <w:r>
        <w:rPr>
          <w:rFonts w:ascii="Arial" w:hAnsi="Arial" w:cs="Arial"/>
          <w:sz w:val="20"/>
          <w:szCs w:val="20"/>
        </w:rPr>
        <w:t xml:space="preserve">confidential </w:t>
      </w:r>
      <w:r w:rsidRPr="00155794">
        <w:rPr>
          <w:rFonts w:ascii="Arial" w:hAnsi="Arial" w:cs="Arial"/>
          <w:sz w:val="20"/>
          <w:szCs w:val="20"/>
        </w:rPr>
        <w:t>student interviews, etc.) should be</w:t>
      </w:r>
      <w:r>
        <w:rPr>
          <w:rFonts w:ascii="Arial" w:hAnsi="Arial" w:cs="Arial"/>
          <w:sz w:val="20"/>
          <w:szCs w:val="20"/>
        </w:rPr>
        <w:t xml:space="preserve"> for</w:t>
      </w:r>
      <w:r w:rsidRPr="00155794">
        <w:rPr>
          <w:rFonts w:ascii="Arial" w:hAnsi="Arial" w:cs="Arial"/>
          <w:sz w:val="20"/>
          <w:szCs w:val="20"/>
        </w:rPr>
        <w:t xml:space="preserve"> at least 3 courses. Review committee chairs and candidates should consult the </w:t>
      </w:r>
      <w:hyperlink r:id="rId10" w:history="1">
        <w:r w:rsidRPr="003576FE">
          <w:rPr>
            <w:rStyle w:val="Hyperlink"/>
            <w:rFonts w:ascii="Arial" w:hAnsi="Arial" w:cs="Arial"/>
            <w:sz w:val="20"/>
            <w:szCs w:val="20"/>
          </w:rPr>
          <w:t>VCAC advisory document on multiple measures of teaching</w:t>
        </w:r>
      </w:hyperlink>
      <w:r>
        <w:rPr>
          <w:rFonts w:ascii="Arial" w:hAnsi="Arial" w:cs="Arial"/>
          <w:sz w:val="20"/>
          <w:szCs w:val="20"/>
        </w:rPr>
        <w:t>.</w:t>
      </w:r>
    </w:p>
    <w:p w14:paraId="5970F64D" w14:textId="77777777" w:rsidR="00A405AB" w:rsidRPr="00155794" w:rsidRDefault="00A405AB" w:rsidP="00A405AB">
      <w:pPr>
        <w:ind w:left="720"/>
        <w:rPr>
          <w:rFonts w:ascii="Arial" w:hAnsi="Arial" w:cs="Arial"/>
          <w:color w:val="3366FF"/>
          <w:sz w:val="20"/>
          <w:szCs w:val="20"/>
          <w:u w:val="single"/>
        </w:rPr>
      </w:pPr>
    </w:p>
    <w:p w14:paraId="5DA5C392" w14:textId="058988C0" w:rsidR="00A405AB" w:rsidRDefault="00A405AB" w:rsidP="00A405AB">
      <w:pPr>
        <w:ind w:left="720"/>
        <w:rPr>
          <w:rStyle w:val="Hyperlink"/>
          <w:rFonts w:ascii="Arial" w:hAnsi="Arial" w:cs="Arial"/>
          <w:sz w:val="20"/>
          <w:szCs w:val="20"/>
        </w:rPr>
      </w:pPr>
      <w:r w:rsidRPr="00155794">
        <w:rPr>
          <w:rFonts w:ascii="Arial" w:hAnsi="Arial" w:cs="Arial"/>
          <w:sz w:val="20"/>
          <w:szCs w:val="20"/>
        </w:rPr>
        <w:t xml:space="preserve">Please also consult </w:t>
      </w:r>
      <w:hyperlink r:id="rId11" w:history="1">
        <w:r w:rsidRPr="00B25700">
          <w:rPr>
            <w:rStyle w:val="Hyperlink"/>
            <w:rFonts w:ascii="Arial" w:hAnsi="Arial" w:cs="Arial"/>
            <w:sz w:val="20"/>
            <w:szCs w:val="20"/>
          </w:rPr>
          <w:t xml:space="preserve">Administrative Policy Statement 1009 titled </w:t>
        </w:r>
        <w:r w:rsidRPr="00B25700">
          <w:rPr>
            <w:rStyle w:val="Hyperlink"/>
            <w:rFonts w:ascii="Arial" w:hAnsi="Arial" w:cs="Arial"/>
            <w:i/>
            <w:sz w:val="20"/>
            <w:szCs w:val="20"/>
          </w:rPr>
          <w:t>Multiple Means of Teaching Evaluation</w:t>
        </w:r>
      </w:hyperlink>
      <w:r>
        <w:rPr>
          <w:rFonts w:ascii="Arial" w:hAnsi="Arial" w:cs="Arial"/>
          <w:sz w:val="20"/>
          <w:szCs w:val="20"/>
        </w:rPr>
        <w:t>.</w:t>
      </w:r>
    </w:p>
    <w:p w14:paraId="3B4CA73C" w14:textId="77777777" w:rsidR="00A405AB" w:rsidRPr="00310F74" w:rsidRDefault="00000000" w:rsidP="00A405AB">
      <w:pPr>
        <w:spacing w:before="240" w:after="240"/>
        <w:ind w:left="720"/>
        <w:rPr>
          <w:rFonts w:ascii="Arial" w:hAnsi="Arial" w:cs="Arial"/>
          <w:sz w:val="20"/>
          <w:szCs w:val="20"/>
        </w:rPr>
      </w:pPr>
      <w:hyperlink r:id="rId12" w:history="1">
        <w:r w:rsidR="00A405AB" w:rsidRPr="00B25700">
          <w:rPr>
            <w:rStyle w:val="Hyperlink"/>
            <w:rFonts w:ascii="Arial" w:hAnsi="Arial" w:cs="Arial"/>
            <w:sz w:val="20"/>
          </w:rPr>
          <w:t>Use this suggested template for soliciting student feedback.</w:t>
        </w:r>
      </w:hyperlink>
      <w:r w:rsidR="00A405AB" w:rsidRPr="00B25700">
        <w:rPr>
          <w:rFonts w:ascii="Arial" w:hAnsi="Arial" w:cs="Arial"/>
          <w:sz w:val="20"/>
        </w:rPr>
        <w:t xml:space="preserve"> </w:t>
      </w:r>
      <w:r w:rsidR="00A405AB" w:rsidRPr="00E415FB">
        <w:rPr>
          <w:rFonts w:ascii="Arial" w:hAnsi="Arial" w:cs="Arial"/>
          <w:sz w:val="20"/>
          <w:szCs w:val="20"/>
        </w:rPr>
        <w:t>Units should make sure student</w:t>
      </w:r>
      <w:r w:rsidR="00A405AB">
        <w:rPr>
          <w:rFonts w:ascii="Arial" w:hAnsi="Arial" w:cs="Arial"/>
          <w:sz w:val="20"/>
          <w:szCs w:val="20"/>
        </w:rPr>
        <w:t>s</w:t>
      </w:r>
      <w:r w:rsidR="00A405AB" w:rsidRPr="00E415FB">
        <w:rPr>
          <w:rFonts w:ascii="Arial" w:hAnsi="Arial" w:cs="Arial"/>
          <w:sz w:val="20"/>
          <w:szCs w:val="20"/>
        </w:rPr>
        <w:t xml:space="preserve"> know that</w:t>
      </w:r>
      <w:r w:rsidR="00A405AB">
        <w:rPr>
          <w:rFonts w:ascii="Arial" w:hAnsi="Arial" w:cs="Arial"/>
          <w:sz w:val="20"/>
          <w:szCs w:val="20"/>
        </w:rPr>
        <w:t xml:space="preserve"> their evaluation should focus on the faculty’s member’s teaching and advising;</w:t>
      </w:r>
      <w:r w:rsidR="00A405AB" w:rsidRPr="00E415FB">
        <w:rPr>
          <w:rFonts w:ascii="Arial" w:hAnsi="Arial" w:cs="Arial"/>
          <w:sz w:val="20"/>
          <w:szCs w:val="20"/>
        </w:rPr>
        <w:t xml:space="preserve"> if students choose to provide information</w:t>
      </w:r>
      <w:r w:rsidR="00A405AB">
        <w:rPr>
          <w:rFonts w:ascii="Arial" w:hAnsi="Arial" w:cs="Arial"/>
          <w:sz w:val="20"/>
          <w:szCs w:val="20"/>
        </w:rPr>
        <w:t xml:space="preserve"> or allegations</w:t>
      </w:r>
      <w:r w:rsidR="00A405AB" w:rsidRPr="00E415FB">
        <w:rPr>
          <w:rFonts w:ascii="Arial" w:hAnsi="Arial" w:cs="Arial"/>
          <w:sz w:val="20"/>
          <w:szCs w:val="20"/>
        </w:rPr>
        <w:t xml:space="preserve"> that </w:t>
      </w:r>
      <w:r w:rsidR="00A405AB">
        <w:rPr>
          <w:rFonts w:ascii="Arial" w:hAnsi="Arial" w:cs="Arial"/>
          <w:sz w:val="20"/>
          <w:szCs w:val="20"/>
        </w:rPr>
        <w:t>are</w:t>
      </w:r>
      <w:r w:rsidR="00A405AB" w:rsidRPr="00E415FB">
        <w:rPr>
          <w:rFonts w:ascii="Arial" w:hAnsi="Arial" w:cs="Arial"/>
          <w:sz w:val="20"/>
          <w:szCs w:val="20"/>
        </w:rPr>
        <w:t xml:space="preserve"> related to</w:t>
      </w:r>
      <w:r w:rsidR="00A405AB">
        <w:rPr>
          <w:rFonts w:ascii="Arial" w:hAnsi="Arial" w:cs="Arial"/>
          <w:sz w:val="20"/>
          <w:szCs w:val="20"/>
        </w:rPr>
        <w:t xml:space="preserve"> misconduct, for example,</w:t>
      </w:r>
      <w:r w:rsidR="00A405AB" w:rsidRPr="00E415FB">
        <w:rPr>
          <w:rFonts w:ascii="Arial" w:hAnsi="Arial" w:cs="Arial"/>
          <w:sz w:val="20"/>
          <w:szCs w:val="20"/>
        </w:rPr>
        <w:t xml:space="preserve"> </w:t>
      </w:r>
      <w:hyperlink r:id="rId13" w:history="1">
        <w:r w:rsidR="00A405AB" w:rsidRPr="00E415FB">
          <w:rPr>
            <w:rStyle w:val="Hyperlink"/>
            <w:rFonts w:ascii="Arial" w:hAnsi="Arial" w:cs="Arial"/>
            <w:sz w:val="20"/>
            <w:szCs w:val="20"/>
          </w:rPr>
          <w:t>the policies addressed by Office of Institutional Equity and Compliance</w:t>
        </w:r>
      </w:hyperlink>
      <w:r w:rsidR="00A405AB" w:rsidRPr="00E415FB">
        <w:rPr>
          <w:rFonts w:ascii="Arial" w:hAnsi="Arial" w:cs="Arial"/>
          <w:sz w:val="20"/>
          <w:szCs w:val="20"/>
        </w:rPr>
        <w:t xml:space="preserve"> (OIEC), this information cannot be kept confidential by the department or unit and must be disclosed to OIEC</w:t>
      </w:r>
      <w:r w:rsidR="00A405AB">
        <w:rPr>
          <w:rFonts w:ascii="Arial" w:hAnsi="Arial" w:cs="Arial"/>
          <w:sz w:val="20"/>
          <w:szCs w:val="20"/>
        </w:rPr>
        <w:t xml:space="preserve"> or other appropriate university body</w:t>
      </w:r>
      <w:r w:rsidR="00A405AB" w:rsidRPr="00E415FB">
        <w:rPr>
          <w:rFonts w:ascii="Arial" w:hAnsi="Arial" w:cs="Arial"/>
          <w:sz w:val="20"/>
          <w:szCs w:val="20"/>
        </w:rPr>
        <w:t xml:space="preserve">. Students will receive a direct outreach from OIEC, though they are not required to respond. However, OIEC may not be able to take additional action if students choose not to speak to them. Students </w:t>
      </w:r>
      <w:r w:rsidR="00A405AB" w:rsidRPr="003576FE">
        <w:rPr>
          <w:rFonts w:ascii="Arial" w:hAnsi="Arial" w:cs="Arial"/>
          <w:sz w:val="20"/>
          <w:szCs w:val="20"/>
        </w:rPr>
        <w:t xml:space="preserve">may report any concerns directly to OIEC by emailing </w:t>
      </w:r>
      <w:hyperlink r:id="rId14" w:history="1">
        <w:r w:rsidR="00A405AB" w:rsidRPr="003576FE">
          <w:rPr>
            <w:rStyle w:val="Hyperlink"/>
            <w:rFonts w:ascii="Arial" w:hAnsi="Arial" w:cs="Arial"/>
            <w:sz w:val="20"/>
            <w:szCs w:val="20"/>
          </w:rPr>
          <w:t>cureport@colorado.edu</w:t>
        </w:r>
      </w:hyperlink>
      <w:r w:rsidR="00A405AB" w:rsidRPr="003576FE">
        <w:rPr>
          <w:rFonts w:ascii="Arial" w:hAnsi="Arial" w:cs="Arial"/>
          <w:sz w:val="20"/>
          <w:szCs w:val="20"/>
        </w:rPr>
        <w:t xml:space="preserve"> or through the</w:t>
      </w:r>
      <w:hyperlink r:id="rId15">
        <w:r w:rsidR="00A405AB" w:rsidRPr="003576FE">
          <w:rPr>
            <w:rFonts w:ascii="Arial" w:hAnsi="Arial" w:cs="Arial"/>
            <w:sz w:val="20"/>
            <w:szCs w:val="20"/>
          </w:rPr>
          <w:t xml:space="preserve"> </w:t>
        </w:r>
      </w:hyperlink>
      <w:hyperlink r:id="rId16">
        <w:r w:rsidR="00A405AB" w:rsidRPr="003576FE">
          <w:rPr>
            <w:rStyle w:val="Hyperlink"/>
            <w:rFonts w:ascii="Arial" w:hAnsi="Arial" w:cs="Arial"/>
            <w:sz w:val="20"/>
            <w:szCs w:val="20"/>
          </w:rPr>
          <w:t>online reporting form</w:t>
        </w:r>
      </w:hyperlink>
      <w:r w:rsidR="00A405AB">
        <w:rPr>
          <w:rStyle w:val="Hyperlink"/>
          <w:rFonts w:ascii="Arial" w:hAnsi="Arial" w:cs="Arial"/>
          <w:sz w:val="20"/>
          <w:szCs w:val="20"/>
        </w:rPr>
        <w:t>.</w:t>
      </w:r>
    </w:p>
    <w:p w14:paraId="06B8718E" w14:textId="77777777" w:rsidR="00A405AB" w:rsidRDefault="00A405AB" w:rsidP="00A405AB">
      <w:pPr>
        <w:pStyle w:val="BlockText"/>
        <w:ind w:right="0"/>
      </w:pPr>
      <w:r>
        <w:t>12.</w:t>
      </w:r>
      <w:r>
        <w:tab/>
        <w:t xml:space="preserve">ONE COPY OF THE LETTER OF SOLICITATION.  </w:t>
      </w:r>
    </w:p>
    <w:p w14:paraId="6CE9165F" w14:textId="77777777" w:rsidR="00A405AB" w:rsidRDefault="00A405AB" w:rsidP="00A405AB">
      <w:pPr>
        <w:ind w:left="720" w:hanging="720"/>
        <w:rPr>
          <w:rFonts w:ascii="Arial" w:hAnsi="Arial" w:cs="Arial"/>
          <w:sz w:val="20"/>
          <w:szCs w:val="20"/>
        </w:rPr>
      </w:pPr>
    </w:p>
    <w:p w14:paraId="450C26C8" w14:textId="77777777" w:rsidR="00A405AB" w:rsidRPr="0058639B" w:rsidRDefault="00000000" w:rsidP="00A405AB">
      <w:pPr>
        <w:pStyle w:val="Default"/>
        <w:numPr>
          <w:ilvl w:val="0"/>
          <w:numId w:val="12"/>
        </w:numPr>
        <w:ind w:left="1440" w:hanging="720"/>
        <w:rPr>
          <w:sz w:val="20"/>
          <w:szCs w:val="20"/>
        </w:rPr>
      </w:pPr>
      <w:hyperlink r:id="rId17" w:history="1">
        <w:r w:rsidR="00A405AB" w:rsidRPr="00B25700">
          <w:rPr>
            <w:rStyle w:val="Hyperlink"/>
            <w:sz w:val="20"/>
            <w:szCs w:val="20"/>
          </w:rPr>
          <w:t>Use this template for letters of solicitation to external reviewers</w:t>
        </w:r>
      </w:hyperlink>
      <w:r w:rsidR="00A405AB">
        <w:rPr>
          <w:sz w:val="20"/>
          <w:szCs w:val="20"/>
        </w:rPr>
        <w:t xml:space="preserve">. </w:t>
      </w:r>
      <w:r w:rsidR="00A405AB" w:rsidRPr="0058639B">
        <w:rPr>
          <w:sz w:val="20"/>
          <w:szCs w:val="20"/>
        </w:rPr>
        <w:t xml:space="preserve">Primary units wishing to make substantive changes to the letter should seek permission from the Office of Faculty Affairs. </w:t>
      </w:r>
    </w:p>
    <w:p w14:paraId="7E38B2A0" w14:textId="77777777" w:rsidR="00A405AB" w:rsidRDefault="00A405AB" w:rsidP="00A405AB">
      <w:pPr>
        <w:ind w:left="720" w:hanging="720"/>
        <w:rPr>
          <w:rFonts w:ascii="Arial" w:hAnsi="Arial" w:cs="Arial"/>
          <w:sz w:val="20"/>
          <w:szCs w:val="20"/>
        </w:rPr>
      </w:pPr>
    </w:p>
    <w:p w14:paraId="60299A83" w14:textId="77777777" w:rsidR="00A405AB" w:rsidRDefault="00A405AB" w:rsidP="00A405AB">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External reviewers should be asked to specify clearly if the candidate should be </w:t>
      </w:r>
      <w:proofErr w:type="gramStart"/>
      <w:r>
        <w:rPr>
          <w:rFonts w:ascii="Arial" w:hAnsi="Arial" w:cs="Arial"/>
          <w:sz w:val="20"/>
          <w:szCs w:val="20"/>
        </w:rPr>
        <w:t>promoted, or</w:t>
      </w:r>
      <w:proofErr w:type="gramEnd"/>
      <w:r>
        <w:rPr>
          <w:rFonts w:ascii="Arial" w:hAnsi="Arial" w:cs="Arial"/>
          <w:sz w:val="20"/>
          <w:szCs w:val="20"/>
        </w:rPr>
        <w:t xml:space="preserve"> receive tenure at </w:t>
      </w:r>
      <w:r>
        <w:rPr>
          <w:rFonts w:ascii="Arial" w:hAnsi="Arial" w:cs="Arial"/>
          <w:i/>
          <w:sz w:val="20"/>
          <w:szCs w:val="20"/>
        </w:rPr>
        <w:t>CU Boulder</w:t>
      </w:r>
      <w:r>
        <w:rPr>
          <w:rFonts w:ascii="Arial" w:hAnsi="Arial" w:cs="Arial"/>
          <w:sz w:val="20"/>
          <w:szCs w:val="20"/>
        </w:rPr>
        <w:t>.</w:t>
      </w:r>
    </w:p>
    <w:p w14:paraId="37196D21" w14:textId="77777777" w:rsidR="00A405AB" w:rsidRDefault="00A405AB" w:rsidP="00A405AB">
      <w:pPr>
        <w:ind w:left="720" w:hanging="720"/>
        <w:rPr>
          <w:rFonts w:ascii="Arial" w:hAnsi="Arial" w:cs="Arial"/>
          <w:sz w:val="20"/>
          <w:szCs w:val="20"/>
        </w:rPr>
      </w:pPr>
    </w:p>
    <w:p w14:paraId="13A30DF1" w14:textId="19E5D86E" w:rsidR="00A405AB" w:rsidRPr="002603E3" w:rsidRDefault="00A405AB" w:rsidP="003100D6">
      <w:pPr>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External reviewers should be asked to state what their relationship is to the candidate.</w:t>
      </w:r>
    </w:p>
    <w:p w14:paraId="715A8A06" w14:textId="77777777" w:rsidR="00A405AB" w:rsidRDefault="00A405AB" w:rsidP="00A405AB">
      <w:pPr>
        <w:pStyle w:val="BlockText"/>
        <w:ind w:right="0"/>
      </w:pPr>
    </w:p>
    <w:p w14:paraId="396E0037" w14:textId="77777777" w:rsidR="00A405AB" w:rsidRDefault="00A405AB" w:rsidP="00A405AB">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 xml:space="preserve">A minimum of SIX EXTERNAL LETTERS OF EVALUATION are required for tenure and promotion reviews. These are confidential and must not be shared with the candidate.  </w:t>
      </w:r>
    </w:p>
    <w:p w14:paraId="4C0B1785" w14:textId="77777777" w:rsidR="00A405AB" w:rsidRDefault="00A405AB" w:rsidP="00A405AB">
      <w:pPr>
        <w:ind w:left="720" w:hanging="720"/>
        <w:rPr>
          <w:rFonts w:ascii="Arial" w:hAnsi="Arial" w:cs="Arial"/>
          <w:sz w:val="20"/>
          <w:szCs w:val="20"/>
        </w:rPr>
      </w:pPr>
    </w:p>
    <w:p w14:paraId="6092257A" w14:textId="77777777" w:rsidR="00A405AB" w:rsidRDefault="00A405AB" w:rsidP="00A405AB">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External letters must be submitted from professional colleagues not affiliated with the University of Colorado. Letters from mentors and close collaborators are strongly discouraged.</w:t>
      </w:r>
    </w:p>
    <w:p w14:paraId="61B4A331" w14:textId="77777777" w:rsidR="00A405AB" w:rsidRDefault="00A405AB" w:rsidP="00A405AB">
      <w:pPr>
        <w:ind w:left="720" w:hanging="720"/>
        <w:rPr>
          <w:rFonts w:ascii="Arial" w:hAnsi="Arial" w:cs="Arial"/>
          <w:sz w:val="20"/>
          <w:szCs w:val="20"/>
        </w:rPr>
      </w:pPr>
    </w:p>
    <w:p w14:paraId="69E581E3" w14:textId="77777777" w:rsidR="00A405AB" w:rsidRDefault="00A405AB" w:rsidP="00A405AB">
      <w:pPr>
        <w:widowControl/>
        <w:numPr>
          <w:ilvl w:val="0"/>
          <w:numId w:val="12"/>
        </w:numPr>
        <w:autoSpaceDE/>
        <w:autoSpaceDN/>
        <w:ind w:left="1440" w:hanging="720"/>
        <w:rPr>
          <w:rFonts w:ascii="Arial" w:hAnsi="Arial" w:cs="Arial"/>
          <w:sz w:val="20"/>
          <w:szCs w:val="20"/>
        </w:rPr>
      </w:pPr>
      <w:r>
        <w:rPr>
          <w:rFonts w:ascii="Arial" w:hAnsi="Arial" w:cs="Arial"/>
          <w:sz w:val="20"/>
          <w:szCs w:val="20"/>
        </w:rPr>
        <w:t>External reviewers must be selected by the Primary Unit and chosen to avoid any known or apparent biases, either positive or negative.</w:t>
      </w:r>
    </w:p>
    <w:p w14:paraId="4BE65CCA" w14:textId="77777777" w:rsidR="00A405AB" w:rsidRPr="00315AEA" w:rsidRDefault="00A405AB" w:rsidP="00A405AB">
      <w:pPr>
        <w:widowControl/>
        <w:autoSpaceDE/>
        <w:autoSpaceDN/>
        <w:ind w:left="1440"/>
        <w:rPr>
          <w:rFonts w:ascii="Arial" w:hAnsi="Arial" w:cs="Arial"/>
          <w:sz w:val="20"/>
          <w:szCs w:val="20"/>
        </w:rPr>
      </w:pPr>
    </w:p>
    <w:p w14:paraId="24B4E1AB" w14:textId="77777777" w:rsidR="00A405AB" w:rsidRDefault="00A405AB" w:rsidP="00A405AB">
      <w:pPr>
        <w:widowControl/>
        <w:numPr>
          <w:ilvl w:val="0"/>
          <w:numId w:val="12"/>
        </w:numPr>
        <w:autoSpaceDE/>
        <w:autoSpaceDN/>
        <w:ind w:left="1440" w:hanging="720"/>
        <w:rPr>
          <w:rFonts w:ascii="Arial" w:hAnsi="Arial" w:cs="Arial"/>
          <w:sz w:val="20"/>
          <w:szCs w:val="20"/>
        </w:rPr>
      </w:pPr>
      <w:r>
        <w:rPr>
          <w:rFonts w:ascii="Arial" w:hAnsi="Arial" w:cs="Arial"/>
          <w:sz w:val="20"/>
          <w:szCs w:val="20"/>
        </w:rPr>
        <w:t xml:space="preserve">Candidates may </w:t>
      </w:r>
      <w:r w:rsidRPr="00000FD9">
        <w:rPr>
          <w:rFonts w:ascii="Arial" w:hAnsi="Arial" w:cs="Arial"/>
          <w:sz w:val="20"/>
          <w:szCs w:val="20"/>
        </w:rPr>
        <w:t>not</w:t>
      </w:r>
      <w:r>
        <w:rPr>
          <w:rFonts w:ascii="Arial" w:hAnsi="Arial" w:cs="Arial"/>
          <w:sz w:val="20"/>
          <w:szCs w:val="20"/>
        </w:rPr>
        <w:t xml:space="preserve"> select their own external </w:t>
      </w:r>
      <w:proofErr w:type="gramStart"/>
      <w:r>
        <w:rPr>
          <w:rFonts w:ascii="Arial" w:hAnsi="Arial" w:cs="Arial"/>
          <w:sz w:val="20"/>
          <w:szCs w:val="20"/>
        </w:rPr>
        <w:t>reviewers, but</w:t>
      </w:r>
      <w:proofErr w:type="gramEnd"/>
      <w:r>
        <w:rPr>
          <w:rFonts w:ascii="Arial" w:hAnsi="Arial" w:cs="Arial"/>
          <w:sz w:val="20"/>
          <w:szCs w:val="20"/>
        </w:rPr>
        <w:t xml:space="preserve"> may recommend names to the primary unit.     </w:t>
      </w:r>
    </w:p>
    <w:p w14:paraId="4A422ECB" w14:textId="77777777" w:rsidR="00A405AB" w:rsidRDefault="00A405AB" w:rsidP="00A405AB">
      <w:pPr>
        <w:ind w:left="720"/>
        <w:rPr>
          <w:rFonts w:ascii="Arial" w:hAnsi="Arial" w:cs="Arial"/>
          <w:sz w:val="20"/>
          <w:szCs w:val="20"/>
        </w:rPr>
      </w:pPr>
    </w:p>
    <w:p w14:paraId="6809FB22" w14:textId="77777777" w:rsidR="00A405AB" w:rsidRPr="001D4F86" w:rsidRDefault="00A405AB" w:rsidP="00A405AB">
      <w:pPr>
        <w:widowControl/>
        <w:numPr>
          <w:ilvl w:val="0"/>
          <w:numId w:val="12"/>
        </w:numPr>
        <w:autoSpaceDE/>
        <w:autoSpaceDN/>
        <w:ind w:left="1440" w:hanging="720"/>
        <w:rPr>
          <w:rFonts w:ascii="Arial" w:hAnsi="Arial" w:cs="Arial"/>
          <w:sz w:val="20"/>
          <w:szCs w:val="20"/>
        </w:rPr>
      </w:pPr>
      <w:r>
        <w:rPr>
          <w:rFonts w:ascii="Arial" w:hAnsi="Arial" w:cs="Arial"/>
          <w:sz w:val="20"/>
          <w:szCs w:val="20"/>
        </w:rPr>
        <w:t>All external review letters received must be submitted with the dossier, along with a CV for each external reviewer from whom a letter was received.</w:t>
      </w:r>
    </w:p>
    <w:p w14:paraId="61F43BF0" w14:textId="77777777" w:rsidR="00A405AB" w:rsidRDefault="00A405AB" w:rsidP="00A405AB">
      <w:pPr>
        <w:rPr>
          <w:rFonts w:ascii="Arial" w:hAnsi="Arial" w:cs="Arial"/>
          <w:sz w:val="20"/>
          <w:szCs w:val="20"/>
        </w:rPr>
      </w:pPr>
      <w:r>
        <w:rPr>
          <w:rFonts w:ascii="Arial" w:hAnsi="Arial" w:cs="Arial"/>
          <w:sz w:val="20"/>
          <w:szCs w:val="20"/>
        </w:rPr>
        <w:tab/>
      </w:r>
    </w:p>
    <w:p w14:paraId="71AC584D" w14:textId="77777777" w:rsidR="00A405AB" w:rsidRDefault="00A405AB" w:rsidP="00A405AB">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Please include an EXTERNAL REVIEWER KEY with the following information:</w:t>
      </w:r>
    </w:p>
    <w:p w14:paraId="7BC4744F" w14:textId="77777777" w:rsidR="00A405AB" w:rsidRDefault="00A405AB" w:rsidP="00A405AB">
      <w:pPr>
        <w:ind w:left="1440" w:hanging="720"/>
        <w:rPr>
          <w:rFonts w:ascii="Arial" w:hAnsi="Arial" w:cs="Arial"/>
          <w:sz w:val="20"/>
          <w:szCs w:val="20"/>
        </w:rPr>
      </w:pPr>
    </w:p>
    <w:p w14:paraId="3AAF0218" w14:textId="77777777" w:rsidR="00A405AB" w:rsidRDefault="00A405AB" w:rsidP="00A405AB">
      <w:pPr>
        <w:widowControl/>
        <w:numPr>
          <w:ilvl w:val="2"/>
          <w:numId w:val="14"/>
        </w:numPr>
        <w:autoSpaceDE/>
        <w:autoSpaceDN/>
        <w:rPr>
          <w:rFonts w:ascii="Arial" w:hAnsi="Arial" w:cs="Arial"/>
          <w:sz w:val="20"/>
          <w:szCs w:val="20"/>
        </w:rPr>
      </w:pPr>
      <w:r>
        <w:rPr>
          <w:rFonts w:ascii="Arial" w:hAnsi="Arial" w:cs="Arial"/>
          <w:sz w:val="20"/>
          <w:szCs w:val="20"/>
        </w:rPr>
        <w:t xml:space="preserve">Name and affiliation of the </w:t>
      </w:r>
      <w:proofErr w:type="gramStart"/>
      <w:r>
        <w:rPr>
          <w:rFonts w:ascii="Arial" w:hAnsi="Arial" w:cs="Arial"/>
          <w:sz w:val="20"/>
          <w:szCs w:val="20"/>
        </w:rPr>
        <w:t>reviewer</w:t>
      </w:r>
      <w:proofErr w:type="gramEnd"/>
    </w:p>
    <w:p w14:paraId="66F0353F" w14:textId="77777777" w:rsidR="00A405AB" w:rsidRDefault="00A405AB" w:rsidP="00A405AB">
      <w:pPr>
        <w:widowControl/>
        <w:numPr>
          <w:ilvl w:val="2"/>
          <w:numId w:val="14"/>
        </w:numPr>
        <w:autoSpaceDE/>
        <w:autoSpaceDN/>
        <w:rPr>
          <w:rFonts w:ascii="Arial" w:hAnsi="Arial" w:cs="Arial"/>
          <w:sz w:val="20"/>
          <w:szCs w:val="20"/>
        </w:rPr>
      </w:pPr>
      <w:r>
        <w:rPr>
          <w:rFonts w:ascii="Arial" w:hAnsi="Arial" w:cs="Arial"/>
          <w:sz w:val="20"/>
          <w:szCs w:val="20"/>
        </w:rPr>
        <w:t>Who recommended the reviewer (PUEC or Candidate)</w:t>
      </w:r>
    </w:p>
    <w:p w14:paraId="2837AC9F" w14:textId="77777777" w:rsidR="00A405AB" w:rsidRDefault="00A405AB" w:rsidP="00A405AB">
      <w:pPr>
        <w:widowControl/>
        <w:numPr>
          <w:ilvl w:val="2"/>
          <w:numId w:val="14"/>
        </w:numPr>
        <w:autoSpaceDE/>
        <w:autoSpaceDN/>
        <w:rPr>
          <w:rFonts w:ascii="Arial" w:hAnsi="Arial" w:cs="Arial"/>
          <w:sz w:val="20"/>
          <w:szCs w:val="20"/>
        </w:rPr>
      </w:pPr>
      <w:r>
        <w:rPr>
          <w:rFonts w:ascii="Arial" w:hAnsi="Arial" w:cs="Arial"/>
          <w:sz w:val="20"/>
          <w:szCs w:val="20"/>
        </w:rPr>
        <w:t>How the reviewer is labeled in the PUEC, primary unit, and dean’s review committee letters, for example, A, B… or 1, 2… The campus review letters should refer to the external reviewer in a consistent manner.</w:t>
      </w:r>
    </w:p>
    <w:p w14:paraId="7AE61777" w14:textId="194FDE91" w:rsidR="00A405AB" w:rsidRPr="003E523C" w:rsidRDefault="00A405AB" w:rsidP="00A405AB">
      <w:pPr>
        <w:widowControl/>
        <w:numPr>
          <w:ilvl w:val="2"/>
          <w:numId w:val="14"/>
        </w:numPr>
        <w:autoSpaceDE/>
        <w:autoSpaceDN/>
        <w:rPr>
          <w:rFonts w:ascii="Arial" w:hAnsi="Arial" w:cs="Arial"/>
          <w:sz w:val="20"/>
          <w:szCs w:val="20"/>
          <w:u w:val="single"/>
        </w:rPr>
      </w:pPr>
      <w:r>
        <w:rPr>
          <w:rFonts w:ascii="Arial" w:hAnsi="Arial" w:cs="Arial"/>
          <w:sz w:val="20"/>
          <w:szCs w:val="20"/>
        </w:rPr>
        <w:t>At the end of the key, please list individuals who were contacted but not able to provide a review, and include why they were unable to provide one (e.g., too busy, too close to candidate, etc</w:t>
      </w:r>
      <w:r w:rsidR="004F5A69">
        <w:rPr>
          <w:rFonts w:ascii="Arial" w:hAnsi="Arial" w:cs="Arial"/>
          <w:sz w:val="20"/>
          <w:szCs w:val="20"/>
        </w:rPr>
        <w:t>.</w:t>
      </w:r>
      <w:r>
        <w:rPr>
          <w:rFonts w:ascii="Arial" w:hAnsi="Arial" w:cs="Arial"/>
          <w:sz w:val="20"/>
          <w:szCs w:val="20"/>
        </w:rPr>
        <w:t xml:space="preserve">) </w:t>
      </w:r>
    </w:p>
    <w:p w14:paraId="681F29E9" w14:textId="77777777" w:rsidR="00A405AB" w:rsidRDefault="00A405AB" w:rsidP="00A405AB">
      <w:pPr>
        <w:widowControl/>
        <w:numPr>
          <w:ilvl w:val="2"/>
          <w:numId w:val="14"/>
        </w:numPr>
        <w:autoSpaceDE/>
        <w:autoSpaceDN/>
        <w:rPr>
          <w:rFonts w:ascii="Arial" w:hAnsi="Arial" w:cs="Arial"/>
          <w:sz w:val="20"/>
          <w:szCs w:val="20"/>
          <w:u w:val="single"/>
        </w:rPr>
      </w:pPr>
      <w:r>
        <w:rPr>
          <w:rFonts w:ascii="Arial" w:hAnsi="Arial" w:cs="Arial"/>
          <w:sz w:val="20"/>
          <w:szCs w:val="20"/>
        </w:rPr>
        <w:t xml:space="preserve">If you need an example of an external reviewer key, please contact Carolyn </w:t>
      </w:r>
      <w:proofErr w:type="spellStart"/>
      <w:r>
        <w:rPr>
          <w:rFonts w:ascii="Arial" w:hAnsi="Arial" w:cs="Arial"/>
          <w:sz w:val="20"/>
          <w:szCs w:val="20"/>
        </w:rPr>
        <w:t>Tir</w:t>
      </w:r>
      <w:proofErr w:type="spellEnd"/>
      <w:r>
        <w:rPr>
          <w:rFonts w:ascii="Arial" w:hAnsi="Arial" w:cs="Arial"/>
          <w:sz w:val="20"/>
          <w:szCs w:val="20"/>
        </w:rPr>
        <w:t xml:space="preserve"> in the Office of Faculty Affairs (</w:t>
      </w:r>
      <w:hyperlink r:id="rId18" w:history="1">
        <w:r w:rsidRPr="00CD64C0">
          <w:rPr>
            <w:rStyle w:val="Hyperlink"/>
            <w:rFonts w:ascii="Arial" w:hAnsi="Arial" w:cs="Arial"/>
            <w:sz w:val="20"/>
            <w:szCs w:val="20"/>
          </w:rPr>
          <w:t>carolyn.tir@colorado.edu</w:t>
        </w:r>
      </w:hyperlink>
      <w:r>
        <w:rPr>
          <w:rFonts w:ascii="Arial" w:hAnsi="Arial" w:cs="Arial"/>
          <w:sz w:val="20"/>
          <w:szCs w:val="20"/>
        </w:rPr>
        <w:t>).</w:t>
      </w:r>
    </w:p>
    <w:p w14:paraId="0E97CF40" w14:textId="77777777" w:rsidR="00A405AB" w:rsidRDefault="00A405AB" w:rsidP="00A405AB">
      <w:pPr>
        <w:pStyle w:val="BlockText"/>
        <w:ind w:left="0" w:right="0" w:firstLine="0"/>
      </w:pPr>
    </w:p>
    <w:p w14:paraId="70F68A89" w14:textId="77777777" w:rsidR="00A405AB" w:rsidRDefault="00A405AB" w:rsidP="00A405AB">
      <w:pPr>
        <w:pStyle w:val="BlockText"/>
        <w:ind w:right="0"/>
      </w:pPr>
    </w:p>
    <w:p w14:paraId="3D2DA421" w14:textId="40D5E8E5" w:rsidR="00A405AB" w:rsidRPr="00345B64" w:rsidRDefault="00A405AB" w:rsidP="00A405AB">
      <w:pPr>
        <w:ind w:left="720" w:hanging="720"/>
        <w:rPr>
          <w:rFonts w:ascii="Arial" w:hAnsi="Arial" w:cs="Arial"/>
          <w:sz w:val="20"/>
          <w:szCs w:val="20"/>
        </w:rPr>
      </w:pPr>
      <w:r w:rsidRPr="00345B64">
        <w:rPr>
          <w:rFonts w:ascii="Arial" w:hAnsi="Arial" w:cs="Arial"/>
          <w:sz w:val="20"/>
          <w:szCs w:val="20"/>
        </w:rPr>
        <w:lastRenderedPageBreak/>
        <w:t>1</w:t>
      </w:r>
      <w:r>
        <w:rPr>
          <w:rFonts w:ascii="Arial" w:hAnsi="Arial" w:cs="Arial"/>
          <w:sz w:val="20"/>
          <w:szCs w:val="20"/>
        </w:rPr>
        <w:t>4</w:t>
      </w:r>
      <w:r w:rsidRPr="00345B64">
        <w:rPr>
          <w:rFonts w:ascii="Arial" w:hAnsi="Arial" w:cs="Arial"/>
          <w:sz w:val="20"/>
          <w:szCs w:val="20"/>
        </w:rPr>
        <w:t>.</w:t>
      </w:r>
      <w:r w:rsidRPr="00345B64">
        <w:rPr>
          <w:rFonts w:ascii="Arial" w:hAnsi="Arial" w:cs="Arial"/>
          <w:sz w:val="20"/>
          <w:szCs w:val="20"/>
        </w:rPr>
        <w:tab/>
        <w:t xml:space="preserve">ONE COPY OF YOUR UNIT’S POLICY AND PROCEDURES DOCUMENT ON </w:t>
      </w:r>
      <w:r>
        <w:rPr>
          <w:rFonts w:ascii="Arial" w:hAnsi="Arial" w:cs="Arial"/>
          <w:sz w:val="20"/>
          <w:szCs w:val="20"/>
        </w:rPr>
        <w:t>COMPREHENSIVE REVIEW</w:t>
      </w:r>
      <w:r w:rsidRPr="00345B64">
        <w:rPr>
          <w:rFonts w:ascii="Arial" w:hAnsi="Arial" w:cs="Arial"/>
          <w:sz w:val="20"/>
          <w:szCs w:val="20"/>
        </w:rPr>
        <w:t>, TENURE AND PROMOTION</w:t>
      </w:r>
      <w:r>
        <w:rPr>
          <w:rFonts w:ascii="Arial" w:hAnsi="Arial" w:cs="Arial"/>
          <w:sz w:val="20"/>
          <w:szCs w:val="20"/>
        </w:rPr>
        <w:t xml:space="preserve"> (CRPT) AND ITS CRITERIA FOR MEETING THE UNIVERSITY OF COLORADO’S CRPT STANDARDS</w:t>
      </w:r>
      <w:r w:rsidRPr="00345B64">
        <w:rPr>
          <w:rFonts w:ascii="Arial" w:hAnsi="Arial" w:cs="Arial"/>
          <w:sz w:val="20"/>
          <w:szCs w:val="20"/>
        </w:rPr>
        <w:t>. This document describes the procedures, criteria, and evidence that the primary unit has agreed upon for evaluating comprehensive revi</w:t>
      </w:r>
      <w:r>
        <w:rPr>
          <w:rFonts w:ascii="Arial" w:hAnsi="Arial" w:cs="Arial"/>
          <w:sz w:val="20"/>
          <w:szCs w:val="20"/>
        </w:rPr>
        <w:t xml:space="preserve">ew, </w:t>
      </w:r>
      <w:proofErr w:type="gramStart"/>
      <w:r>
        <w:rPr>
          <w:rFonts w:ascii="Arial" w:hAnsi="Arial" w:cs="Arial"/>
          <w:sz w:val="20"/>
          <w:szCs w:val="20"/>
        </w:rPr>
        <w:t>tenure</w:t>
      </w:r>
      <w:proofErr w:type="gramEnd"/>
      <w:r>
        <w:rPr>
          <w:rFonts w:ascii="Arial" w:hAnsi="Arial" w:cs="Arial"/>
          <w:sz w:val="20"/>
          <w:szCs w:val="20"/>
        </w:rPr>
        <w:t xml:space="preserve"> and promotion cases.</w:t>
      </w:r>
      <w:r w:rsidRPr="00345B64">
        <w:rPr>
          <w:rFonts w:ascii="Arial" w:hAnsi="Arial" w:cs="Arial"/>
          <w:sz w:val="20"/>
          <w:szCs w:val="20"/>
        </w:rPr>
        <w:t xml:space="preserve"> This document is mandated and defined in </w:t>
      </w:r>
      <w:hyperlink r:id="rId19" w:history="1">
        <w:r w:rsidRPr="00B25700">
          <w:rPr>
            <w:rStyle w:val="Hyperlink"/>
            <w:rFonts w:ascii="Arial" w:hAnsi="Arial" w:cs="Arial"/>
            <w:sz w:val="20"/>
            <w:szCs w:val="20"/>
          </w:rPr>
          <w:t>Administrative Policy Statement 1022, Standards Processes and Procedures for Appointment, Reappointment, Tenure and Promotion (Appendix A of the Laws of the Regents)</w:t>
        </w:r>
      </w:hyperlink>
      <w:r w:rsidRPr="00B25700">
        <w:rPr>
          <w:rFonts w:ascii="Arial" w:hAnsi="Arial" w:cs="Arial"/>
          <w:sz w:val="20"/>
          <w:szCs w:val="20"/>
        </w:rPr>
        <w:t>.</w:t>
      </w:r>
    </w:p>
    <w:p w14:paraId="1AFE514B" w14:textId="77777777" w:rsidR="00A405AB" w:rsidRPr="00CD092D" w:rsidRDefault="00A405AB" w:rsidP="00A405AB">
      <w:pPr>
        <w:ind w:left="720"/>
        <w:rPr>
          <w:rFonts w:ascii="Arial" w:hAnsi="Arial" w:cs="Arial"/>
          <w:sz w:val="20"/>
          <w:szCs w:val="20"/>
        </w:rPr>
      </w:pPr>
    </w:p>
    <w:p w14:paraId="298172C7" w14:textId="77777777" w:rsidR="00A405AB" w:rsidRDefault="00A405AB" w:rsidP="00A405AB">
      <w:pPr>
        <w:pStyle w:val="BlockText"/>
        <w:ind w:right="0"/>
      </w:pPr>
      <w:r>
        <w:t>15.</w:t>
      </w:r>
      <w:r>
        <w:tab/>
        <w:t>EXAMPLES OF PUBLICATIONS. In most cases, three representative examples of scholarly work are sufficient. When photographs, videos, recordings, or other multimedia works are appropriate records of scholarly or creative work, candidates are urged to submit examples.</w:t>
      </w:r>
    </w:p>
    <w:p w14:paraId="661D0F89" w14:textId="77777777" w:rsidR="00A405AB" w:rsidRDefault="00A405AB" w:rsidP="00A405AB">
      <w:pPr>
        <w:ind w:left="720" w:hanging="720"/>
        <w:rPr>
          <w:rFonts w:ascii="Arial" w:hAnsi="Arial" w:cs="Arial"/>
          <w:sz w:val="20"/>
          <w:szCs w:val="20"/>
        </w:rPr>
      </w:pPr>
    </w:p>
    <w:p w14:paraId="03E9F368" w14:textId="77777777" w:rsidR="00A405AB" w:rsidRDefault="00A405AB" w:rsidP="00A405AB">
      <w:pPr>
        <w:ind w:left="720" w:hanging="720"/>
        <w:rPr>
          <w:rFonts w:ascii="Arial" w:hAnsi="Arial" w:cs="Arial"/>
          <w:sz w:val="20"/>
          <w:szCs w:val="20"/>
        </w:rPr>
      </w:pPr>
    </w:p>
    <w:p w14:paraId="412BA131" w14:textId="77777777" w:rsidR="00A405AB" w:rsidRPr="00516435" w:rsidRDefault="00A405AB" w:rsidP="00A405AB">
      <w:pPr>
        <w:rPr>
          <w:rFonts w:ascii="Arial" w:hAnsi="Arial" w:cs="Arial"/>
          <w:b/>
          <w:bCs/>
          <w:sz w:val="20"/>
        </w:rPr>
      </w:pPr>
      <w:r w:rsidRPr="00516435">
        <w:rPr>
          <w:rFonts w:ascii="Arial" w:hAnsi="Arial" w:cs="Arial"/>
          <w:b/>
          <w:bCs/>
          <w:sz w:val="20"/>
          <w:szCs w:val="20"/>
        </w:rPr>
        <w:t xml:space="preserve">Please place the VCAC Checklist in front of the main dossier and review its contents carefully to be sure it is complete. Incomplete dossiers cannot go forward to the VCAC. Please note that </w:t>
      </w:r>
      <w:r w:rsidRPr="00516435">
        <w:rPr>
          <w:rFonts w:ascii="Arial" w:hAnsi="Arial" w:cs="Arial"/>
          <w:b/>
          <w:bCs/>
          <w:sz w:val="20"/>
        </w:rPr>
        <w:t xml:space="preserve">the student letters/surveys/interviews and the external review letters are confidential materials and should comprise the “supplement to the dossier,” which is a </w:t>
      </w:r>
      <w:r w:rsidRPr="00516435">
        <w:rPr>
          <w:rFonts w:ascii="Arial" w:hAnsi="Arial" w:cs="Arial"/>
          <w:b/>
          <w:bCs/>
          <w:i/>
          <w:iCs/>
          <w:sz w:val="20"/>
        </w:rPr>
        <w:t>separate</w:t>
      </w:r>
      <w:r w:rsidRPr="00516435">
        <w:rPr>
          <w:rFonts w:ascii="Arial" w:hAnsi="Arial" w:cs="Arial"/>
          <w:b/>
          <w:bCs/>
          <w:sz w:val="20"/>
        </w:rPr>
        <w:t xml:space="preserve"> PDF submitted along with the main dossier. Student names should be redacted from each letter.</w:t>
      </w:r>
    </w:p>
    <w:p w14:paraId="41D3A86C" w14:textId="77777777" w:rsidR="00A405AB" w:rsidRDefault="00A405AB" w:rsidP="00A405AB">
      <w:pPr>
        <w:rPr>
          <w:rFonts w:ascii="Arial" w:hAnsi="Arial" w:cs="Arial"/>
          <w:sz w:val="20"/>
          <w:szCs w:val="20"/>
        </w:rPr>
      </w:pPr>
    </w:p>
    <w:p w14:paraId="6FF105FB" w14:textId="77777777" w:rsidR="00A405AB" w:rsidRDefault="00A405AB" w:rsidP="00A405AB">
      <w:pPr>
        <w:rPr>
          <w:rFonts w:ascii="Arial" w:hAnsi="Arial" w:cs="Arial"/>
          <w:sz w:val="20"/>
          <w:szCs w:val="20"/>
        </w:rPr>
      </w:pPr>
      <w:r w:rsidRPr="00F9499F">
        <w:rPr>
          <w:rFonts w:ascii="Arial" w:hAnsi="Arial" w:cs="Arial"/>
          <w:sz w:val="20"/>
          <w:szCs w:val="20"/>
        </w:rPr>
        <w:t>Candidates are allowed to add items to their dossier up until the end of the review process. Items that may be added include but are not limited to the following: updated CV, rebuttal statements in response to letters written by the various levels of review, letters solicited by the candidate in support of their case, etc.</w:t>
      </w:r>
    </w:p>
    <w:p w14:paraId="0C7F6AB8" w14:textId="77777777" w:rsidR="00A405AB" w:rsidRDefault="00A405AB" w:rsidP="00A405AB">
      <w:pPr>
        <w:rPr>
          <w:rFonts w:ascii="Arial" w:hAnsi="Arial" w:cs="Arial"/>
          <w:sz w:val="20"/>
          <w:szCs w:val="20"/>
        </w:rPr>
      </w:pPr>
    </w:p>
    <w:p w14:paraId="0F2DC420" w14:textId="77777777" w:rsidR="00A405AB" w:rsidRPr="00A707D8" w:rsidRDefault="00A405AB" w:rsidP="00A405AB">
      <w:pPr>
        <w:rPr>
          <w:rFonts w:ascii="Arial" w:hAnsi="Arial" w:cs="Arial"/>
          <w:color w:val="000000"/>
          <w:sz w:val="20"/>
          <w:szCs w:val="20"/>
        </w:rPr>
      </w:pPr>
      <w:r w:rsidRPr="000B098F">
        <w:rPr>
          <w:rFonts w:ascii="Arial" w:hAnsi="Arial" w:cs="Arial"/>
          <w:sz w:val="20"/>
          <w:szCs w:val="20"/>
        </w:rPr>
        <w:t xml:space="preserve">If any of the review or evaluation letters and materials include information about a candidate that include allegations of misconduct, the allegations need to be reported to the appropriate university body (e.g., the Office of Institutional Equity &amp; Compliance, Standing Committee on Research Misconduct, </w:t>
      </w:r>
      <w:r>
        <w:rPr>
          <w:rFonts w:ascii="Arial" w:hAnsi="Arial" w:cs="Arial"/>
          <w:sz w:val="20"/>
          <w:szCs w:val="20"/>
        </w:rPr>
        <w:t xml:space="preserve">Campus Controller, </w:t>
      </w:r>
      <w:r w:rsidRPr="000B098F">
        <w:rPr>
          <w:rFonts w:ascii="Arial" w:hAnsi="Arial" w:cs="Arial"/>
          <w:sz w:val="20"/>
          <w:szCs w:val="20"/>
        </w:rPr>
        <w:t xml:space="preserve">Department of Internal Audit, or University Counsel). </w:t>
      </w:r>
      <w:r>
        <w:rPr>
          <w:rFonts w:ascii="Arial" w:hAnsi="Arial" w:cs="Arial"/>
          <w:color w:val="000000"/>
          <w:sz w:val="20"/>
          <w:szCs w:val="20"/>
        </w:rPr>
        <w:t>S</w:t>
      </w:r>
      <w:r w:rsidRPr="00A707D8">
        <w:rPr>
          <w:rFonts w:ascii="Arial" w:hAnsi="Arial" w:cs="Arial"/>
          <w:color w:val="000000"/>
          <w:sz w:val="20"/>
          <w:szCs w:val="20"/>
        </w:rPr>
        <w:t>uch specific issues are to be handled by the appropriate campus experts and processes, as the tenure and promotion process is handled separately.</w:t>
      </w:r>
    </w:p>
    <w:p w14:paraId="69C9CAB3" w14:textId="77777777" w:rsidR="00A405AB" w:rsidRDefault="00A405AB" w:rsidP="00A405AB">
      <w:pPr>
        <w:rPr>
          <w:rFonts w:ascii="Arial" w:hAnsi="Arial" w:cs="Arial"/>
          <w:sz w:val="20"/>
          <w:szCs w:val="20"/>
        </w:rPr>
      </w:pPr>
    </w:p>
    <w:p w14:paraId="7D723560" w14:textId="77777777" w:rsidR="00A405AB" w:rsidRPr="00F95746" w:rsidRDefault="00A405AB" w:rsidP="00A405AB">
      <w:pPr>
        <w:rPr>
          <w:rFonts w:ascii="Arial" w:hAnsi="Arial" w:cs="Arial"/>
          <w:bCs/>
          <w:sz w:val="20"/>
          <w:szCs w:val="20"/>
        </w:rPr>
      </w:pPr>
      <w:r w:rsidRPr="00F95746">
        <w:rPr>
          <w:rFonts w:ascii="Arial" w:hAnsi="Arial" w:cs="Arial"/>
          <w:bCs/>
          <w:sz w:val="20"/>
          <w:szCs w:val="20"/>
        </w:rPr>
        <w:t>Once the VCAC makes a recommendation on a personnel case, the dossier, which includes a voting history from each review</w:t>
      </w:r>
      <w:r>
        <w:rPr>
          <w:rFonts w:ascii="Arial" w:hAnsi="Arial" w:cs="Arial"/>
          <w:bCs/>
          <w:sz w:val="20"/>
          <w:szCs w:val="20"/>
        </w:rPr>
        <w:t xml:space="preserve"> body</w:t>
      </w:r>
      <w:r w:rsidRPr="00F95746">
        <w:rPr>
          <w:rFonts w:ascii="Arial" w:hAnsi="Arial" w:cs="Arial"/>
          <w:bCs/>
          <w:sz w:val="20"/>
          <w:szCs w:val="20"/>
        </w:rPr>
        <w:t xml:space="preserve">, is forwarded to the Provost and Chancellor for their evaluation and recommendation. </w:t>
      </w:r>
      <w:r w:rsidRPr="00F95746">
        <w:rPr>
          <w:rFonts w:ascii="Arial" w:hAnsi="Arial" w:cs="Arial"/>
          <w:sz w:val="20"/>
          <w:szCs w:val="20"/>
        </w:rPr>
        <w:t xml:space="preserve">The Chancellor </w:t>
      </w:r>
      <w:r>
        <w:rPr>
          <w:rFonts w:ascii="Arial" w:hAnsi="Arial" w:cs="Arial"/>
          <w:sz w:val="20"/>
          <w:szCs w:val="20"/>
        </w:rPr>
        <w:t xml:space="preserve">makes </w:t>
      </w:r>
      <w:r w:rsidRPr="00F95746">
        <w:rPr>
          <w:rFonts w:ascii="Arial" w:hAnsi="Arial" w:cs="Arial"/>
          <w:sz w:val="20"/>
          <w:szCs w:val="20"/>
        </w:rPr>
        <w:t>the</w:t>
      </w:r>
      <w:r>
        <w:rPr>
          <w:rFonts w:ascii="Arial" w:hAnsi="Arial" w:cs="Arial"/>
          <w:sz w:val="20"/>
          <w:szCs w:val="20"/>
        </w:rPr>
        <w:t xml:space="preserve"> final</w:t>
      </w:r>
      <w:r w:rsidRPr="00F95746">
        <w:rPr>
          <w:rFonts w:ascii="Arial" w:hAnsi="Arial" w:cs="Arial"/>
          <w:sz w:val="20"/>
          <w:szCs w:val="20"/>
        </w:rPr>
        <w:t xml:space="preserve"> decision on </w:t>
      </w:r>
      <w:r>
        <w:rPr>
          <w:rFonts w:ascii="Arial" w:hAnsi="Arial" w:cs="Arial"/>
          <w:sz w:val="20"/>
          <w:szCs w:val="20"/>
        </w:rPr>
        <w:t xml:space="preserve">comprehensive review </w:t>
      </w:r>
      <w:r w:rsidRPr="00F95746">
        <w:rPr>
          <w:rFonts w:ascii="Arial" w:hAnsi="Arial" w:cs="Arial"/>
          <w:sz w:val="20"/>
          <w:szCs w:val="20"/>
        </w:rPr>
        <w:t>and promotion</w:t>
      </w:r>
      <w:r>
        <w:rPr>
          <w:rFonts w:ascii="Arial" w:hAnsi="Arial" w:cs="Arial"/>
          <w:sz w:val="20"/>
          <w:szCs w:val="20"/>
        </w:rPr>
        <w:t xml:space="preserve"> to full professor</w:t>
      </w:r>
      <w:r w:rsidRPr="00F95746">
        <w:rPr>
          <w:rFonts w:ascii="Arial" w:hAnsi="Arial" w:cs="Arial"/>
          <w:sz w:val="20"/>
          <w:szCs w:val="20"/>
        </w:rPr>
        <w:t xml:space="preserve"> cases. </w:t>
      </w:r>
      <w:r>
        <w:rPr>
          <w:rFonts w:ascii="Arial" w:hAnsi="Arial" w:cs="Arial"/>
          <w:sz w:val="20"/>
          <w:szCs w:val="20"/>
        </w:rPr>
        <w:t>For</w:t>
      </w:r>
      <w:r w:rsidRPr="00F95746">
        <w:rPr>
          <w:rFonts w:ascii="Arial" w:hAnsi="Arial" w:cs="Arial"/>
          <w:sz w:val="20"/>
          <w:szCs w:val="20"/>
        </w:rPr>
        <w:t xml:space="preserve"> tenure</w:t>
      </w:r>
      <w:r>
        <w:rPr>
          <w:rFonts w:ascii="Arial" w:hAnsi="Arial" w:cs="Arial"/>
          <w:sz w:val="20"/>
          <w:szCs w:val="20"/>
        </w:rPr>
        <w:t xml:space="preserve"> cases</w:t>
      </w:r>
      <w:r w:rsidRPr="00F95746">
        <w:rPr>
          <w:rFonts w:ascii="Arial" w:hAnsi="Arial" w:cs="Arial"/>
          <w:sz w:val="20"/>
          <w:szCs w:val="20"/>
        </w:rPr>
        <w:t xml:space="preserve">, the Chancellor makes a recommendation to the President of </w:t>
      </w:r>
      <w:r>
        <w:rPr>
          <w:rFonts w:ascii="Arial" w:hAnsi="Arial" w:cs="Arial"/>
          <w:bCs/>
          <w:sz w:val="20"/>
          <w:szCs w:val="20"/>
        </w:rPr>
        <w:t>the University of Colorado system, with final submission to the Board of Regents. The Board of Regents has final authority in cases of tenure.</w:t>
      </w:r>
    </w:p>
    <w:p w14:paraId="2176A9D9" w14:textId="77777777" w:rsidR="00A405AB" w:rsidRDefault="00A405AB" w:rsidP="00A405AB">
      <w:pPr>
        <w:ind w:right="-540"/>
        <w:rPr>
          <w:rFonts w:ascii="Arial" w:hAnsi="Arial" w:cs="Arial"/>
          <w:b/>
          <w:bCs/>
          <w:sz w:val="20"/>
          <w:szCs w:val="20"/>
        </w:rPr>
      </w:pPr>
    </w:p>
    <w:p w14:paraId="11B839F2" w14:textId="77777777" w:rsidR="00D226F8" w:rsidRDefault="00D226F8" w:rsidP="000E5D69">
      <w:pPr>
        <w:tabs>
          <w:tab w:val="left" w:pos="1780"/>
        </w:tabs>
      </w:pPr>
    </w:p>
    <w:p w14:paraId="4B157633" w14:textId="4505BA1B" w:rsidR="00B25CF2" w:rsidRPr="00AC36D7" w:rsidRDefault="00B25CF2" w:rsidP="00AC36D7">
      <w:pPr>
        <w:widowControl/>
        <w:autoSpaceDE/>
        <w:autoSpaceDN/>
      </w:pPr>
    </w:p>
    <w:sectPr w:rsidR="00B25CF2" w:rsidRPr="00AC36D7" w:rsidSect="00CC40C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6E6E" w14:textId="77777777" w:rsidR="00CC40C7" w:rsidRDefault="00CC40C7" w:rsidP="00D226F8">
      <w:r>
        <w:separator/>
      </w:r>
    </w:p>
  </w:endnote>
  <w:endnote w:type="continuationSeparator" w:id="0">
    <w:p w14:paraId="146ADCDD" w14:textId="77777777" w:rsidR="00CC40C7" w:rsidRDefault="00CC40C7" w:rsidP="00D2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962016"/>
      <w:docPartObj>
        <w:docPartGallery w:val="Page Numbers (Bottom of Page)"/>
        <w:docPartUnique/>
      </w:docPartObj>
    </w:sdtPr>
    <w:sdtContent>
      <w:p w14:paraId="1604C3BE" w14:textId="77777777" w:rsidR="00D226F8" w:rsidRDefault="00D226F8" w:rsidP="00446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D61C13" w14:textId="77777777" w:rsidR="00D226F8" w:rsidRDefault="00D226F8" w:rsidP="00315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644073693"/>
      <w:docPartObj>
        <w:docPartGallery w:val="Page Numbers (Bottom of Page)"/>
        <w:docPartUnique/>
      </w:docPartObj>
    </w:sdtPr>
    <w:sdtContent>
      <w:p w14:paraId="40582E39" w14:textId="77777777" w:rsidR="00AC36D7" w:rsidRPr="00D179AC" w:rsidRDefault="00AC36D7" w:rsidP="00AC36D7">
        <w:pPr>
          <w:pStyle w:val="Footer"/>
          <w:framePr w:wrap="notBeside" w:vAnchor="text" w:hAnchor="page" w:x="11241" w:y="-72"/>
          <w:rPr>
            <w:rStyle w:val="PageNumber"/>
            <w:rFonts w:ascii="Arial" w:hAnsi="Arial" w:cs="Arial"/>
          </w:rPr>
        </w:pPr>
        <w:r w:rsidRPr="00D179AC">
          <w:rPr>
            <w:rStyle w:val="PageNumber"/>
            <w:rFonts w:ascii="Arial" w:hAnsi="Arial" w:cs="Arial"/>
          </w:rPr>
          <w:fldChar w:fldCharType="begin"/>
        </w:r>
        <w:r w:rsidRPr="00D179AC">
          <w:rPr>
            <w:rStyle w:val="PageNumber"/>
            <w:rFonts w:ascii="Arial" w:hAnsi="Arial" w:cs="Arial"/>
          </w:rPr>
          <w:instrText xml:space="preserve"> PAGE </w:instrText>
        </w:r>
        <w:r w:rsidRPr="00D179AC">
          <w:rPr>
            <w:rStyle w:val="PageNumber"/>
            <w:rFonts w:ascii="Arial" w:hAnsi="Arial" w:cs="Arial"/>
          </w:rPr>
          <w:fldChar w:fldCharType="separate"/>
        </w:r>
        <w:r>
          <w:rPr>
            <w:rStyle w:val="PageNumber"/>
            <w:rFonts w:ascii="Arial" w:hAnsi="Arial" w:cs="Arial"/>
          </w:rPr>
          <w:t>2</w:t>
        </w:r>
        <w:r w:rsidRPr="00D179AC">
          <w:rPr>
            <w:rStyle w:val="PageNumber"/>
            <w:rFonts w:ascii="Arial" w:hAnsi="Arial" w:cs="Arial"/>
          </w:rPr>
          <w:fldChar w:fldCharType="end"/>
        </w:r>
      </w:p>
    </w:sdtContent>
  </w:sdt>
  <w:p w14:paraId="6C2A7882" w14:textId="77777777" w:rsidR="00D226F8" w:rsidRPr="00B9280D" w:rsidRDefault="00D226F8" w:rsidP="00315AEA">
    <w:pPr>
      <w:pStyle w:val="Footer"/>
      <w:ind w:right="360"/>
      <w:jc w:val="right"/>
      <w:rPr>
        <w:rFonts w:ascii="Arial" w:hAnsi="Arial" w:cs="Arial"/>
        <w:sz w:val="16"/>
      </w:rPr>
    </w:pPr>
  </w:p>
  <w:p w14:paraId="17899B3B" w14:textId="77777777" w:rsidR="00D226F8" w:rsidRPr="00561A65" w:rsidRDefault="00D226F8" w:rsidP="00B9280D">
    <w:pPr>
      <w:pStyle w:val="BodyText"/>
      <w:spacing w:line="14" w:lineRule="auto"/>
      <w:rPr>
        <w:rFonts w:ascii="Arial" w:hAnsi="Arial" w:cs="Arial"/>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201919714"/>
      <w:docPartObj>
        <w:docPartGallery w:val="Page Numbers (Bottom of Page)"/>
        <w:docPartUnique/>
      </w:docPartObj>
    </w:sdtPr>
    <w:sdtContent>
      <w:p w14:paraId="3C8501DA" w14:textId="77777777" w:rsidR="0044668B" w:rsidRPr="00D179AC" w:rsidRDefault="0044668B" w:rsidP="00383E08">
        <w:pPr>
          <w:pStyle w:val="Footer"/>
          <w:framePr w:wrap="none" w:vAnchor="text" w:hAnchor="page" w:x="11161" w:y="-13"/>
          <w:rPr>
            <w:rStyle w:val="PageNumber"/>
            <w:rFonts w:ascii="Arial" w:hAnsi="Arial" w:cs="Arial"/>
          </w:rPr>
        </w:pPr>
        <w:r w:rsidRPr="00D179AC">
          <w:rPr>
            <w:rStyle w:val="PageNumber"/>
            <w:rFonts w:ascii="Arial" w:hAnsi="Arial" w:cs="Arial"/>
          </w:rPr>
          <w:fldChar w:fldCharType="begin"/>
        </w:r>
        <w:r w:rsidRPr="00D179AC">
          <w:rPr>
            <w:rStyle w:val="PageNumber"/>
            <w:rFonts w:ascii="Arial" w:hAnsi="Arial" w:cs="Arial"/>
          </w:rPr>
          <w:instrText xml:space="preserve"> PAGE </w:instrText>
        </w:r>
        <w:r w:rsidRPr="00D179AC">
          <w:rPr>
            <w:rStyle w:val="PageNumber"/>
            <w:rFonts w:ascii="Arial" w:hAnsi="Arial" w:cs="Arial"/>
          </w:rPr>
          <w:fldChar w:fldCharType="separate"/>
        </w:r>
        <w:r>
          <w:rPr>
            <w:rStyle w:val="PageNumber"/>
            <w:rFonts w:ascii="Arial" w:hAnsi="Arial" w:cs="Arial"/>
          </w:rPr>
          <w:t>24</w:t>
        </w:r>
        <w:r w:rsidRPr="00D179AC">
          <w:rPr>
            <w:rStyle w:val="PageNumber"/>
            <w:rFonts w:ascii="Arial" w:hAnsi="Arial" w:cs="Arial"/>
          </w:rPr>
          <w:fldChar w:fldCharType="end"/>
        </w:r>
      </w:p>
    </w:sdtContent>
  </w:sdt>
  <w:p w14:paraId="3BF56EAD" w14:textId="77777777" w:rsidR="00B25CF2" w:rsidRDefault="00B25CF2">
    <w:pPr>
      <w:pStyle w:val="Footer"/>
      <w:jc w:val="right"/>
    </w:pPr>
  </w:p>
  <w:p w14:paraId="51A3C4EE" w14:textId="77777777" w:rsidR="00B25CF2" w:rsidRDefault="00B25CF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0E31" w14:textId="77777777" w:rsidR="00CC40C7" w:rsidRDefault="00CC40C7" w:rsidP="00D226F8">
      <w:r>
        <w:separator/>
      </w:r>
    </w:p>
  </w:footnote>
  <w:footnote w:type="continuationSeparator" w:id="0">
    <w:p w14:paraId="0BECA996" w14:textId="77777777" w:rsidR="00CC40C7" w:rsidRDefault="00CC40C7" w:rsidP="00D2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AB0"/>
    <w:multiLevelType w:val="hybridMultilevel"/>
    <w:tmpl w:val="3B523F1C"/>
    <w:lvl w:ilvl="0" w:tplc="85EE8012">
      <w:numFmt w:val="bullet"/>
      <w:lvlText w:val=""/>
      <w:lvlJc w:val="left"/>
      <w:pPr>
        <w:ind w:left="266" w:hanging="180"/>
      </w:pPr>
      <w:rPr>
        <w:rFonts w:ascii="Symbol" w:eastAsia="Symbol" w:hAnsi="Symbol" w:cs="Symbol" w:hint="default"/>
        <w:w w:val="100"/>
        <w:sz w:val="18"/>
        <w:szCs w:val="18"/>
        <w:lang w:val="en-US" w:eastAsia="en-US" w:bidi="ar-SA"/>
      </w:rPr>
    </w:lvl>
    <w:lvl w:ilvl="1" w:tplc="B16E6E2E">
      <w:numFmt w:val="bullet"/>
      <w:lvlText w:val="•"/>
      <w:lvlJc w:val="left"/>
      <w:pPr>
        <w:ind w:left="486" w:hanging="180"/>
      </w:pPr>
      <w:rPr>
        <w:rFonts w:hint="default"/>
        <w:lang w:val="en-US" w:eastAsia="en-US" w:bidi="ar-SA"/>
      </w:rPr>
    </w:lvl>
    <w:lvl w:ilvl="2" w:tplc="41E66B6E">
      <w:numFmt w:val="bullet"/>
      <w:lvlText w:val="•"/>
      <w:lvlJc w:val="left"/>
      <w:pPr>
        <w:ind w:left="713" w:hanging="180"/>
      </w:pPr>
      <w:rPr>
        <w:rFonts w:hint="default"/>
        <w:lang w:val="en-US" w:eastAsia="en-US" w:bidi="ar-SA"/>
      </w:rPr>
    </w:lvl>
    <w:lvl w:ilvl="3" w:tplc="D01E9CC2">
      <w:numFmt w:val="bullet"/>
      <w:lvlText w:val="•"/>
      <w:lvlJc w:val="left"/>
      <w:pPr>
        <w:ind w:left="940" w:hanging="180"/>
      </w:pPr>
      <w:rPr>
        <w:rFonts w:hint="default"/>
        <w:lang w:val="en-US" w:eastAsia="en-US" w:bidi="ar-SA"/>
      </w:rPr>
    </w:lvl>
    <w:lvl w:ilvl="4" w:tplc="54E41242">
      <w:numFmt w:val="bullet"/>
      <w:lvlText w:val="•"/>
      <w:lvlJc w:val="left"/>
      <w:pPr>
        <w:ind w:left="1167" w:hanging="180"/>
      </w:pPr>
      <w:rPr>
        <w:rFonts w:hint="default"/>
        <w:lang w:val="en-US" w:eastAsia="en-US" w:bidi="ar-SA"/>
      </w:rPr>
    </w:lvl>
    <w:lvl w:ilvl="5" w:tplc="C298F9D8">
      <w:numFmt w:val="bullet"/>
      <w:lvlText w:val="•"/>
      <w:lvlJc w:val="left"/>
      <w:pPr>
        <w:ind w:left="1394" w:hanging="180"/>
      </w:pPr>
      <w:rPr>
        <w:rFonts w:hint="default"/>
        <w:lang w:val="en-US" w:eastAsia="en-US" w:bidi="ar-SA"/>
      </w:rPr>
    </w:lvl>
    <w:lvl w:ilvl="6" w:tplc="818A3142">
      <w:numFmt w:val="bullet"/>
      <w:lvlText w:val="•"/>
      <w:lvlJc w:val="left"/>
      <w:pPr>
        <w:ind w:left="1621" w:hanging="180"/>
      </w:pPr>
      <w:rPr>
        <w:rFonts w:hint="default"/>
        <w:lang w:val="en-US" w:eastAsia="en-US" w:bidi="ar-SA"/>
      </w:rPr>
    </w:lvl>
    <w:lvl w:ilvl="7" w:tplc="3A36BB74">
      <w:numFmt w:val="bullet"/>
      <w:lvlText w:val="•"/>
      <w:lvlJc w:val="left"/>
      <w:pPr>
        <w:ind w:left="1848" w:hanging="180"/>
      </w:pPr>
      <w:rPr>
        <w:rFonts w:hint="default"/>
        <w:lang w:val="en-US" w:eastAsia="en-US" w:bidi="ar-SA"/>
      </w:rPr>
    </w:lvl>
    <w:lvl w:ilvl="8" w:tplc="EF6A7C04">
      <w:numFmt w:val="bullet"/>
      <w:lvlText w:val="•"/>
      <w:lvlJc w:val="left"/>
      <w:pPr>
        <w:ind w:left="2075" w:hanging="180"/>
      </w:pPr>
      <w:rPr>
        <w:rFonts w:hint="default"/>
        <w:lang w:val="en-US" w:eastAsia="en-US" w:bidi="ar-SA"/>
      </w:rPr>
    </w:lvl>
  </w:abstractNum>
  <w:abstractNum w:abstractNumId="1" w15:restartNumberingAfterBreak="0">
    <w:nsid w:val="0BEB61E2"/>
    <w:multiLevelType w:val="hybridMultilevel"/>
    <w:tmpl w:val="D19E2600"/>
    <w:lvl w:ilvl="0" w:tplc="15EA250C">
      <w:numFmt w:val="bullet"/>
      <w:lvlText w:val=""/>
      <w:lvlJc w:val="left"/>
      <w:pPr>
        <w:ind w:left="1028" w:hanging="360"/>
      </w:pPr>
      <w:rPr>
        <w:rFonts w:ascii="Symbol" w:eastAsia="Symbol" w:hAnsi="Symbol" w:cs="Symbol" w:hint="default"/>
        <w:w w:val="100"/>
        <w:sz w:val="20"/>
        <w:szCs w:val="20"/>
        <w:lang w:val="en-US" w:eastAsia="en-US" w:bidi="ar-SA"/>
      </w:rPr>
    </w:lvl>
    <w:lvl w:ilvl="1" w:tplc="BE14786A">
      <w:numFmt w:val="bullet"/>
      <w:lvlText w:val="•"/>
      <w:lvlJc w:val="left"/>
      <w:pPr>
        <w:ind w:left="1990" w:hanging="360"/>
      </w:pPr>
      <w:rPr>
        <w:rFonts w:hint="default"/>
        <w:lang w:val="en-US" w:eastAsia="en-US" w:bidi="ar-SA"/>
      </w:rPr>
    </w:lvl>
    <w:lvl w:ilvl="2" w:tplc="FDF4150C">
      <w:numFmt w:val="bullet"/>
      <w:lvlText w:val="•"/>
      <w:lvlJc w:val="left"/>
      <w:pPr>
        <w:ind w:left="2960" w:hanging="360"/>
      </w:pPr>
      <w:rPr>
        <w:rFonts w:hint="default"/>
        <w:lang w:val="en-US" w:eastAsia="en-US" w:bidi="ar-SA"/>
      </w:rPr>
    </w:lvl>
    <w:lvl w:ilvl="3" w:tplc="C84ED5A6">
      <w:numFmt w:val="bullet"/>
      <w:lvlText w:val="•"/>
      <w:lvlJc w:val="left"/>
      <w:pPr>
        <w:ind w:left="3930" w:hanging="360"/>
      </w:pPr>
      <w:rPr>
        <w:rFonts w:hint="default"/>
        <w:lang w:val="en-US" w:eastAsia="en-US" w:bidi="ar-SA"/>
      </w:rPr>
    </w:lvl>
    <w:lvl w:ilvl="4" w:tplc="D4C2CE42">
      <w:numFmt w:val="bullet"/>
      <w:lvlText w:val="•"/>
      <w:lvlJc w:val="left"/>
      <w:pPr>
        <w:ind w:left="4900" w:hanging="360"/>
      </w:pPr>
      <w:rPr>
        <w:rFonts w:hint="default"/>
        <w:lang w:val="en-US" w:eastAsia="en-US" w:bidi="ar-SA"/>
      </w:rPr>
    </w:lvl>
    <w:lvl w:ilvl="5" w:tplc="654A1EF6">
      <w:numFmt w:val="bullet"/>
      <w:lvlText w:val="•"/>
      <w:lvlJc w:val="left"/>
      <w:pPr>
        <w:ind w:left="5870" w:hanging="360"/>
      </w:pPr>
      <w:rPr>
        <w:rFonts w:hint="default"/>
        <w:lang w:val="en-US" w:eastAsia="en-US" w:bidi="ar-SA"/>
      </w:rPr>
    </w:lvl>
    <w:lvl w:ilvl="6" w:tplc="2A6E4750">
      <w:numFmt w:val="bullet"/>
      <w:lvlText w:val="•"/>
      <w:lvlJc w:val="left"/>
      <w:pPr>
        <w:ind w:left="6840" w:hanging="360"/>
      </w:pPr>
      <w:rPr>
        <w:rFonts w:hint="default"/>
        <w:lang w:val="en-US" w:eastAsia="en-US" w:bidi="ar-SA"/>
      </w:rPr>
    </w:lvl>
    <w:lvl w:ilvl="7" w:tplc="288CC88E">
      <w:numFmt w:val="bullet"/>
      <w:lvlText w:val="•"/>
      <w:lvlJc w:val="left"/>
      <w:pPr>
        <w:ind w:left="7810" w:hanging="360"/>
      </w:pPr>
      <w:rPr>
        <w:rFonts w:hint="default"/>
        <w:lang w:val="en-US" w:eastAsia="en-US" w:bidi="ar-SA"/>
      </w:rPr>
    </w:lvl>
    <w:lvl w:ilvl="8" w:tplc="7B06202A">
      <w:numFmt w:val="bullet"/>
      <w:lvlText w:val="•"/>
      <w:lvlJc w:val="left"/>
      <w:pPr>
        <w:ind w:left="8780" w:hanging="360"/>
      </w:pPr>
      <w:rPr>
        <w:rFonts w:hint="default"/>
        <w:lang w:val="en-US" w:eastAsia="en-US" w:bidi="ar-SA"/>
      </w:rPr>
    </w:lvl>
  </w:abstractNum>
  <w:abstractNum w:abstractNumId="2" w15:restartNumberingAfterBreak="0">
    <w:nsid w:val="0D25022F"/>
    <w:multiLevelType w:val="hybridMultilevel"/>
    <w:tmpl w:val="FE5A8112"/>
    <w:lvl w:ilvl="0" w:tplc="07A818D6">
      <w:numFmt w:val="bullet"/>
      <w:lvlText w:val=""/>
      <w:lvlJc w:val="left"/>
      <w:pPr>
        <w:ind w:left="250" w:hanging="180"/>
      </w:pPr>
      <w:rPr>
        <w:rFonts w:ascii="Symbol" w:eastAsia="Symbol" w:hAnsi="Symbol" w:cs="Symbol" w:hint="default"/>
        <w:w w:val="100"/>
        <w:sz w:val="18"/>
        <w:szCs w:val="18"/>
        <w:lang w:val="en-US" w:eastAsia="en-US" w:bidi="ar-SA"/>
      </w:rPr>
    </w:lvl>
    <w:lvl w:ilvl="1" w:tplc="2592B612">
      <w:numFmt w:val="bullet"/>
      <w:lvlText w:val="•"/>
      <w:lvlJc w:val="left"/>
      <w:pPr>
        <w:ind w:left="496" w:hanging="180"/>
      </w:pPr>
      <w:rPr>
        <w:rFonts w:hint="default"/>
        <w:lang w:val="en-US" w:eastAsia="en-US" w:bidi="ar-SA"/>
      </w:rPr>
    </w:lvl>
    <w:lvl w:ilvl="2" w:tplc="5338F270">
      <w:numFmt w:val="bullet"/>
      <w:lvlText w:val="•"/>
      <w:lvlJc w:val="left"/>
      <w:pPr>
        <w:ind w:left="733" w:hanging="180"/>
      </w:pPr>
      <w:rPr>
        <w:rFonts w:hint="default"/>
        <w:lang w:val="en-US" w:eastAsia="en-US" w:bidi="ar-SA"/>
      </w:rPr>
    </w:lvl>
    <w:lvl w:ilvl="3" w:tplc="4CDE782A">
      <w:numFmt w:val="bullet"/>
      <w:lvlText w:val="•"/>
      <w:lvlJc w:val="left"/>
      <w:pPr>
        <w:ind w:left="970" w:hanging="180"/>
      </w:pPr>
      <w:rPr>
        <w:rFonts w:hint="default"/>
        <w:lang w:val="en-US" w:eastAsia="en-US" w:bidi="ar-SA"/>
      </w:rPr>
    </w:lvl>
    <w:lvl w:ilvl="4" w:tplc="733EB36C">
      <w:numFmt w:val="bullet"/>
      <w:lvlText w:val="•"/>
      <w:lvlJc w:val="left"/>
      <w:pPr>
        <w:ind w:left="1207" w:hanging="180"/>
      </w:pPr>
      <w:rPr>
        <w:rFonts w:hint="default"/>
        <w:lang w:val="en-US" w:eastAsia="en-US" w:bidi="ar-SA"/>
      </w:rPr>
    </w:lvl>
    <w:lvl w:ilvl="5" w:tplc="DE621306">
      <w:numFmt w:val="bullet"/>
      <w:lvlText w:val="•"/>
      <w:lvlJc w:val="left"/>
      <w:pPr>
        <w:ind w:left="1444" w:hanging="180"/>
      </w:pPr>
      <w:rPr>
        <w:rFonts w:hint="default"/>
        <w:lang w:val="en-US" w:eastAsia="en-US" w:bidi="ar-SA"/>
      </w:rPr>
    </w:lvl>
    <w:lvl w:ilvl="6" w:tplc="0C0A212C">
      <w:numFmt w:val="bullet"/>
      <w:lvlText w:val="•"/>
      <w:lvlJc w:val="left"/>
      <w:pPr>
        <w:ind w:left="1681" w:hanging="180"/>
      </w:pPr>
      <w:rPr>
        <w:rFonts w:hint="default"/>
        <w:lang w:val="en-US" w:eastAsia="en-US" w:bidi="ar-SA"/>
      </w:rPr>
    </w:lvl>
    <w:lvl w:ilvl="7" w:tplc="FED86156">
      <w:numFmt w:val="bullet"/>
      <w:lvlText w:val="•"/>
      <w:lvlJc w:val="left"/>
      <w:pPr>
        <w:ind w:left="1918" w:hanging="180"/>
      </w:pPr>
      <w:rPr>
        <w:rFonts w:hint="default"/>
        <w:lang w:val="en-US" w:eastAsia="en-US" w:bidi="ar-SA"/>
      </w:rPr>
    </w:lvl>
    <w:lvl w:ilvl="8" w:tplc="987C6948">
      <w:numFmt w:val="bullet"/>
      <w:lvlText w:val="•"/>
      <w:lvlJc w:val="left"/>
      <w:pPr>
        <w:ind w:left="2155" w:hanging="180"/>
      </w:pPr>
      <w:rPr>
        <w:rFonts w:hint="default"/>
        <w:lang w:val="en-US" w:eastAsia="en-US" w:bidi="ar-SA"/>
      </w:rPr>
    </w:lvl>
  </w:abstractNum>
  <w:abstractNum w:abstractNumId="3" w15:restartNumberingAfterBreak="0">
    <w:nsid w:val="0F346E1F"/>
    <w:multiLevelType w:val="hybridMultilevel"/>
    <w:tmpl w:val="B6DA403C"/>
    <w:lvl w:ilvl="0" w:tplc="8E668B92">
      <w:numFmt w:val="bullet"/>
      <w:lvlText w:val=""/>
      <w:lvlJc w:val="left"/>
      <w:pPr>
        <w:ind w:left="266" w:hanging="180"/>
      </w:pPr>
      <w:rPr>
        <w:rFonts w:ascii="Symbol" w:eastAsia="Symbol" w:hAnsi="Symbol" w:cs="Symbol" w:hint="default"/>
        <w:w w:val="100"/>
        <w:sz w:val="18"/>
        <w:szCs w:val="18"/>
        <w:lang w:val="en-US" w:eastAsia="en-US" w:bidi="ar-SA"/>
      </w:rPr>
    </w:lvl>
    <w:lvl w:ilvl="1" w:tplc="E2B034BE">
      <w:numFmt w:val="bullet"/>
      <w:lvlText w:val="•"/>
      <w:lvlJc w:val="left"/>
      <w:pPr>
        <w:ind w:left="506" w:hanging="180"/>
      </w:pPr>
      <w:rPr>
        <w:rFonts w:hint="default"/>
        <w:lang w:val="en-US" w:eastAsia="en-US" w:bidi="ar-SA"/>
      </w:rPr>
    </w:lvl>
    <w:lvl w:ilvl="2" w:tplc="C8DC2E16">
      <w:numFmt w:val="bullet"/>
      <w:lvlText w:val="•"/>
      <w:lvlJc w:val="left"/>
      <w:pPr>
        <w:ind w:left="753" w:hanging="180"/>
      </w:pPr>
      <w:rPr>
        <w:rFonts w:hint="default"/>
        <w:lang w:val="en-US" w:eastAsia="en-US" w:bidi="ar-SA"/>
      </w:rPr>
    </w:lvl>
    <w:lvl w:ilvl="3" w:tplc="4A34028A">
      <w:numFmt w:val="bullet"/>
      <w:lvlText w:val="•"/>
      <w:lvlJc w:val="left"/>
      <w:pPr>
        <w:ind w:left="1000" w:hanging="180"/>
      </w:pPr>
      <w:rPr>
        <w:rFonts w:hint="default"/>
        <w:lang w:val="en-US" w:eastAsia="en-US" w:bidi="ar-SA"/>
      </w:rPr>
    </w:lvl>
    <w:lvl w:ilvl="4" w:tplc="DB4C78E2">
      <w:numFmt w:val="bullet"/>
      <w:lvlText w:val="•"/>
      <w:lvlJc w:val="left"/>
      <w:pPr>
        <w:ind w:left="1246" w:hanging="180"/>
      </w:pPr>
      <w:rPr>
        <w:rFonts w:hint="default"/>
        <w:lang w:val="en-US" w:eastAsia="en-US" w:bidi="ar-SA"/>
      </w:rPr>
    </w:lvl>
    <w:lvl w:ilvl="5" w:tplc="F38A790A">
      <w:numFmt w:val="bullet"/>
      <w:lvlText w:val="•"/>
      <w:lvlJc w:val="left"/>
      <w:pPr>
        <w:ind w:left="1493" w:hanging="180"/>
      </w:pPr>
      <w:rPr>
        <w:rFonts w:hint="default"/>
        <w:lang w:val="en-US" w:eastAsia="en-US" w:bidi="ar-SA"/>
      </w:rPr>
    </w:lvl>
    <w:lvl w:ilvl="6" w:tplc="E80CCAB4">
      <w:numFmt w:val="bullet"/>
      <w:lvlText w:val="•"/>
      <w:lvlJc w:val="left"/>
      <w:pPr>
        <w:ind w:left="1740" w:hanging="180"/>
      </w:pPr>
      <w:rPr>
        <w:rFonts w:hint="default"/>
        <w:lang w:val="en-US" w:eastAsia="en-US" w:bidi="ar-SA"/>
      </w:rPr>
    </w:lvl>
    <w:lvl w:ilvl="7" w:tplc="0D84EF76">
      <w:numFmt w:val="bullet"/>
      <w:lvlText w:val="•"/>
      <w:lvlJc w:val="left"/>
      <w:pPr>
        <w:ind w:left="1986" w:hanging="180"/>
      </w:pPr>
      <w:rPr>
        <w:rFonts w:hint="default"/>
        <w:lang w:val="en-US" w:eastAsia="en-US" w:bidi="ar-SA"/>
      </w:rPr>
    </w:lvl>
    <w:lvl w:ilvl="8" w:tplc="11985366">
      <w:numFmt w:val="bullet"/>
      <w:lvlText w:val="•"/>
      <w:lvlJc w:val="left"/>
      <w:pPr>
        <w:ind w:left="2233" w:hanging="180"/>
      </w:pPr>
      <w:rPr>
        <w:rFonts w:hint="default"/>
        <w:lang w:val="en-US" w:eastAsia="en-US" w:bidi="ar-SA"/>
      </w:rPr>
    </w:lvl>
  </w:abstractNum>
  <w:abstractNum w:abstractNumId="4" w15:restartNumberingAfterBreak="0">
    <w:nsid w:val="148F6B3E"/>
    <w:multiLevelType w:val="hybridMultilevel"/>
    <w:tmpl w:val="5B5C5044"/>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912140"/>
    <w:multiLevelType w:val="hybridMultilevel"/>
    <w:tmpl w:val="8B443FCC"/>
    <w:lvl w:ilvl="0" w:tplc="CD96A44A">
      <w:numFmt w:val="bullet"/>
      <w:lvlText w:val=""/>
      <w:lvlJc w:val="left"/>
      <w:pPr>
        <w:ind w:left="1459" w:hanging="360"/>
      </w:pPr>
      <w:rPr>
        <w:rFonts w:hint="default"/>
        <w:w w:val="100"/>
        <w:lang w:val="en-US" w:eastAsia="en-US" w:bidi="ar-SA"/>
      </w:rPr>
    </w:lvl>
    <w:lvl w:ilvl="1" w:tplc="5B9873BE">
      <w:numFmt w:val="bullet"/>
      <w:lvlText w:val="o"/>
      <w:lvlJc w:val="left"/>
      <w:pPr>
        <w:ind w:left="2179" w:hanging="361"/>
      </w:pPr>
      <w:rPr>
        <w:rFonts w:ascii="Courier New" w:eastAsia="Courier New" w:hAnsi="Courier New" w:cs="Courier New" w:hint="default"/>
        <w:w w:val="100"/>
        <w:sz w:val="20"/>
        <w:szCs w:val="20"/>
        <w:lang w:val="en-US" w:eastAsia="en-US" w:bidi="ar-SA"/>
      </w:rPr>
    </w:lvl>
    <w:lvl w:ilvl="2" w:tplc="E0D033BA">
      <w:numFmt w:val="bullet"/>
      <w:lvlText w:val=""/>
      <w:lvlJc w:val="left"/>
      <w:pPr>
        <w:ind w:left="2900" w:hanging="360"/>
      </w:pPr>
      <w:rPr>
        <w:rFonts w:ascii="Wingdings" w:eastAsia="Wingdings" w:hAnsi="Wingdings" w:cs="Wingdings" w:hint="default"/>
        <w:w w:val="100"/>
        <w:sz w:val="20"/>
        <w:szCs w:val="20"/>
        <w:lang w:val="en-US" w:eastAsia="en-US" w:bidi="ar-SA"/>
      </w:rPr>
    </w:lvl>
    <w:lvl w:ilvl="3" w:tplc="C17C3520">
      <w:numFmt w:val="bullet"/>
      <w:lvlText w:val="•"/>
      <w:lvlJc w:val="left"/>
      <w:pPr>
        <w:ind w:left="3877" w:hanging="360"/>
      </w:pPr>
      <w:rPr>
        <w:rFonts w:hint="default"/>
        <w:lang w:val="en-US" w:eastAsia="en-US" w:bidi="ar-SA"/>
      </w:rPr>
    </w:lvl>
    <w:lvl w:ilvl="4" w:tplc="553C554E">
      <w:numFmt w:val="bullet"/>
      <w:lvlText w:val="•"/>
      <w:lvlJc w:val="left"/>
      <w:pPr>
        <w:ind w:left="4855" w:hanging="360"/>
      </w:pPr>
      <w:rPr>
        <w:rFonts w:hint="default"/>
        <w:lang w:val="en-US" w:eastAsia="en-US" w:bidi="ar-SA"/>
      </w:rPr>
    </w:lvl>
    <w:lvl w:ilvl="5" w:tplc="29B6A7EC">
      <w:numFmt w:val="bullet"/>
      <w:lvlText w:val="•"/>
      <w:lvlJc w:val="left"/>
      <w:pPr>
        <w:ind w:left="5832" w:hanging="360"/>
      </w:pPr>
      <w:rPr>
        <w:rFonts w:hint="default"/>
        <w:lang w:val="en-US" w:eastAsia="en-US" w:bidi="ar-SA"/>
      </w:rPr>
    </w:lvl>
    <w:lvl w:ilvl="6" w:tplc="B0287F3C">
      <w:numFmt w:val="bullet"/>
      <w:lvlText w:val="•"/>
      <w:lvlJc w:val="left"/>
      <w:pPr>
        <w:ind w:left="6810" w:hanging="360"/>
      </w:pPr>
      <w:rPr>
        <w:rFonts w:hint="default"/>
        <w:lang w:val="en-US" w:eastAsia="en-US" w:bidi="ar-SA"/>
      </w:rPr>
    </w:lvl>
    <w:lvl w:ilvl="7" w:tplc="7E38D268">
      <w:numFmt w:val="bullet"/>
      <w:lvlText w:val="•"/>
      <w:lvlJc w:val="left"/>
      <w:pPr>
        <w:ind w:left="7787" w:hanging="360"/>
      </w:pPr>
      <w:rPr>
        <w:rFonts w:hint="default"/>
        <w:lang w:val="en-US" w:eastAsia="en-US" w:bidi="ar-SA"/>
      </w:rPr>
    </w:lvl>
    <w:lvl w:ilvl="8" w:tplc="7E947992">
      <w:numFmt w:val="bullet"/>
      <w:lvlText w:val="•"/>
      <w:lvlJc w:val="left"/>
      <w:pPr>
        <w:ind w:left="8765" w:hanging="360"/>
      </w:pPr>
      <w:rPr>
        <w:rFonts w:hint="default"/>
        <w:lang w:val="en-US" w:eastAsia="en-US" w:bidi="ar-SA"/>
      </w:rPr>
    </w:lvl>
  </w:abstractNum>
  <w:abstractNum w:abstractNumId="6" w15:restartNumberingAfterBreak="0">
    <w:nsid w:val="1B4B55D0"/>
    <w:multiLevelType w:val="hybridMultilevel"/>
    <w:tmpl w:val="9996BB90"/>
    <w:lvl w:ilvl="0" w:tplc="1DF6B524">
      <w:numFmt w:val="bullet"/>
      <w:lvlText w:val=""/>
      <w:lvlJc w:val="left"/>
      <w:pPr>
        <w:ind w:left="250" w:hanging="180"/>
      </w:pPr>
      <w:rPr>
        <w:rFonts w:ascii="Symbol" w:eastAsia="Symbol" w:hAnsi="Symbol" w:cs="Symbol" w:hint="default"/>
        <w:w w:val="100"/>
        <w:sz w:val="18"/>
        <w:szCs w:val="18"/>
        <w:lang w:val="en-US" w:eastAsia="en-US" w:bidi="ar-SA"/>
      </w:rPr>
    </w:lvl>
    <w:lvl w:ilvl="1" w:tplc="D8B0770A">
      <w:numFmt w:val="bullet"/>
      <w:lvlText w:val="•"/>
      <w:lvlJc w:val="left"/>
      <w:pPr>
        <w:ind w:left="496" w:hanging="180"/>
      </w:pPr>
      <w:rPr>
        <w:rFonts w:hint="default"/>
        <w:lang w:val="en-US" w:eastAsia="en-US" w:bidi="ar-SA"/>
      </w:rPr>
    </w:lvl>
    <w:lvl w:ilvl="2" w:tplc="38BA9CF8">
      <w:numFmt w:val="bullet"/>
      <w:lvlText w:val="•"/>
      <w:lvlJc w:val="left"/>
      <w:pPr>
        <w:ind w:left="733" w:hanging="180"/>
      </w:pPr>
      <w:rPr>
        <w:rFonts w:hint="default"/>
        <w:lang w:val="en-US" w:eastAsia="en-US" w:bidi="ar-SA"/>
      </w:rPr>
    </w:lvl>
    <w:lvl w:ilvl="3" w:tplc="591030D2">
      <w:numFmt w:val="bullet"/>
      <w:lvlText w:val="•"/>
      <w:lvlJc w:val="left"/>
      <w:pPr>
        <w:ind w:left="970" w:hanging="180"/>
      </w:pPr>
      <w:rPr>
        <w:rFonts w:hint="default"/>
        <w:lang w:val="en-US" w:eastAsia="en-US" w:bidi="ar-SA"/>
      </w:rPr>
    </w:lvl>
    <w:lvl w:ilvl="4" w:tplc="39CEDB88">
      <w:numFmt w:val="bullet"/>
      <w:lvlText w:val="•"/>
      <w:lvlJc w:val="left"/>
      <w:pPr>
        <w:ind w:left="1207" w:hanging="180"/>
      </w:pPr>
      <w:rPr>
        <w:rFonts w:hint="default"/>
        <w:lang w:val="en-US" w:eastAsia="en-US" w:bidi="ar-SA"/>
      </w:rPr>
    </w:lvl>
    <w:lvl w:ilvl="5" w:tplc="A8E03818">
      <w:numFmt w:val="bullet"/>
      <w:lvlText w:val="•"/>
      <w:lvlJc w:val="left"/>
      <w:pPr>
        <w:ind w:left="1444" w:hanging="180"/>
      </w:pPr>
      <w:rPr>
        <w:rFonts w:hint="default"/>
        <w:lang w:val="en-US" w:eastAsia="en-US" w:bidi="ar-SA"/>
      </w:rPr>
    </w:lvl>
    <w:lvl w:ilvl="6" w:tplc="3FD2B786">
      <w:numFmt w:val="bullet"/>
      <w:lvlText w:val="•"/>
      <w:lvlJc w:val="left"/>
      <w:pPr>
        <w:ind w:left="1681" w:hanging="180"/>
      </w:pPr>
      <w:rPr>
        <w:rFonts w:hint="default"/>
        <w:lang w:val="en-US" w:eastAsia="en-US" w:bidi="ar-SA"/>
      </w:rPr>
    </w:lvl>
    <w:lvl w:ilvl="7" w:tplc="34A28A12">
      <w:numFmt w:val="bullet"/>
      <w:lvlText w:val="•"/>
      <w:lvlJc w:val="left"/>
      <w:pPr>
        <w:ind w:left="1918" w:hanging="180"/>
      </w:pPr>
      <w:rPr>
        <w:rFonts w:hint="default"/>
        <w:lang w:val="en-US" w:eastAsia="en-US" w:bidi="ar-SA"/>
      </w:rPr>
    </w:lvl>
    <w:lvl w:ilvl="8" w:tplc="640A2B5E">
      <w:numFmt w:val="bullet"/>
      <w:lvlText w:val="•"/>
      <w:lvlJc w:val="left"/>
      <w:pPr>
        <w:ind w:left="2155" w:hanging="180"/>
      </w:pPr>
      <w:rPr>
        <w:rFonts w:hint="default"/>
        <w:lang w:val="en-US" w:eastAsia="en-US" w:bidi="ar-SA"/>
      </w:rPr>
    </w:lvl>
  </w:abstractNum>
  <w:abstractNum w:abstractNumId="7" w15:restartNumberingAfterBreak="0">
    <w:nsid w:val="274D716E"/>
    <w:multiLevelType w:val="hybridMultilevel"/>
    <w:tmpl w:val="B2DAF49A"/>
    <w:lvl w:ilvl="0" w:tplc="398E6A2E">
      <w:numFmt w:val="bullet"/>
      <w:lvlText w:val=""/>
      <w:lvlJc w:val="left"/>
      <w:pPr>
        <w:ind w:left="266" w:hanging="180"/>
      </w:pPr>
      <w:rPr>
        <w:rFonts w:ascii="Symbol" w:eastAsia="Symbol" w:hAnsi="Symbol" w:cs="Symbol" w:hint="default"/>
        <w:w w:val="100"/>
        <w:sz w:val="18"/>
        <w:szCs w:val="18"/>
        <w:lang w:val="en-US" w:eastAsia="en-US" w:bidi="ar-SA"/>
      </w:rPr>
    </w:lvl>
    <w:lvl w:ilvl="1" w:tplc="D5FCD400">
      <w:numFmt w:val="bullet"/>
      <w:lvlText w:val="•"/>
      <w:lvlJc w:val="left"/>
      <w:pPr>
        <w:ind w:left="506" w:hanging="180"/>
      </w:pPr>
      <w:rPr>
        <w:rFonts w:hint="default"/>
        <w:lang w:val="en-US" w:eastAsia="en-US" w:bidi="ar-SA"/>
      </w:rPr>
    </w:lvl>
    <w:lvl w:ilvl="2" w:tplc="BA88A362">
      <w:numFmt w:val="bullet"/>
      <w:lvlText w:val="•"/>
      <w:lvlJc w:val="left"/>
      <w:pPr>
        <w:ind w:left="753" w:hanging="180"/>
      </w:pPr>
      <w:rPr>
        <w:rFonts w:hint="default"/>
        <w:lang w:val="en-US" w:eastAsia="en-US" w:bidi="ar-SA"/>
      </w:rPr>
    </w:lvl>
    <w:lvl w:ilvl="3" w:tplc="8E8E7F10">
      <w:numFmt w:val="bullet"/>
      <w:lvlText w:val="•"/>
      <w:lvlJc w:val="left"/>
      <w:pPr>
        <w:ind w:left="1000" w:hanging="180"/>
      </w:pPr>
      <w:rPr>
        <w:rFonts w:hint="default"/>
        <w:lang w:val="en-US" w:eastAsia="en-US" w:bidi="ar-SA"/>
      </w:rPr>
    </w:lvl>
    <w:lvl w:ilvl="4" w:tplc="20281F1A">
      <w:numFmt w:val="bullet"/>
      <w:lvlText w:val="•"/>
      <w:lvlJc w:val="left"/>
      <w:pPr>
        <w:ind w:left="1246" w:hanging="180"/>
      </w:pPr>
      <w:rPr>
        <w:rFonts w:hint="default"/>
        <w:lang w:val="en-US" w:eastAsia="en-US" w:bidi="ar-SA"/>
      </w:rPr>
    </w:lvl>
    <w:lvl w:ilvl="5" w:tplc="6FB8886E">
      <w:numFmt w:val="bullet"/>
      <w:lvlText w:val="•"/>
      <w:lvlJc w:val="left"/>
      <w:pPr>
        <w:ind w:left="1493" w:hanging="180"/>
      </w:pPr>
      <w:rPr>
        <w:rFonts w:hint="default"/>
        <w:lang w:val="en-US" w:eastAsia="en-US" w:bidi="ar-SA"/>
      </w:rPr>
    </w:lvl>
    <w:lvl w:ilvl="6" w:tplc="61C41B7A">
      <w:numFmt w:val="bullet"/>
      <w:lvlText w:val="•"/>
      <w:lvlJc w:val="left"/>
      <w:pPr>
        <w:ind w:left="1740" w:hanging="180"/>
      </w:pPr>
      <w:rPr>
        <w:rFonts w:hint="default"/>
        <w:lang w:val="en-US" w:eastAsia="en-US" w:bidi="ar-SA"/>
      </w:rPr>
    </w:lvl>
    <w:lvl w:ilvl="7" w:tplc="9C92128E">
      <w:numFmt w:val="bullet"/>
      <w:lvlText w:val="•"/>
      <w:lvlJc w:val="left"/>
      <w:pPr>
        <w:ind w:left="1986" w:hanging="180"/>
      </w:pPr>
      <w:rPr>
        <w:rFonts w:hint="default"/>
        <w:lang w:val="en-US" w:eastAsia="en-US" w:bidi="ar-SA"/>
      </w:rPr>
    </w:lvl>
    <w:lvl w:ilvl="8" w:tplc="42960464">
      <w:numFmt w:val="bullet"/>
      <w:lvlText w:val="•"/>
      <w:lvlJc w:val="left"/>
      <w:pPr>
        <w:ind w:left="2233" w:hanging="180"/>
      </w:pPr>
      <w:rPr>
        <w:rFonts w:hint="default"/>
        <w:lang w:val="en-US" w:eastAsia="en-US" w:bidi="ar-SA"/>
      </w:rPr>
    </w:lvl>
  </w:abstractNum>
  <w:abstractNum w:abstractNumId="8" w15:restartNumberingAfterBreak="0">
    <w:nsid w:val="297D63B5"/>
    <w:multiLevelType w:val="multilevel"/>
    <w:tmpl w:val="BCA6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77108"/>
    <w:multiLevelType w:val="hybridMultilevel"/>
    <w:tmpl w:val="11D0AB88"/>
    <w:lvl w:ilvl="0" w:tplc="FFCE2434">
      <w:numFmt w:val="bullet"/>
      <w:lvlText w:val=""/>
      <w:lvlJc w:val="left"/>
      <w:pPr>
        <w:ind w:left="480" w:hanging="361"/>
      </w:pPr>
      <w:rPr>
        <w:rFonts w:ascii="Symbol" w:eastAsia="Symbol" w:hAnsi="Symbol" w:cs="Symbol" w:hint="default"/>
        <w:w w:val="100"/>
        <w:sz w:val="22"/>
        <w:szCs w:val="22"/>
      </w:rPr>
    </w:lvl>
    <w:lvl w:ilvl="1" w:tplc="3C72480A">
      <w:numFmt w:val="bullet"/>
      <w:lvlText w:val="•"/>
      <w:lvlJc w:val="left"/>
      <w:pPr>
        <w:ind w:left="1392" w:hanging="361"/>
      </w:pPr>
      <w:rPr>
        <w:rFonts w:hint="default"/>
      </w:rPr>
    </w:lvl>
    <w:lvl w:ilvl="2" w:tplc="03B46B12">
      <w:numFmt w:val="bullet"/>
      <w:lvlText w:val="•"/>
      <w:lvlJc w:val="left"/>
      <w:pPr>
        <w:ind w:left="2304" w:hanging="361"/>
      </w:pPr>
      <w:rPr>
        <w:rFonts w:hint="default"/>
      </w:rPr>
    </w:lvl>
    <w:lvl w:ilvl="3" w:tplc="EA5EB58C">
      <w:numFmt w:val="bullet"/>
      <w:lvlText w:val="•"/>
      <w:lvlJc w:val="left"/>
      <w:pPr>
        <w:ind w:left="3216" w:hanging="361"/>
      </w:pPr>
      <w:rPr>
        <w:rFonts w:hint="default"/>
      </w:rPr>
    </w:lvl>
    <w:lvl w:ilvl="4" w:tplc="44CCAD46">
      <w:numFmt w:val="bullet"/>
      <w:lvlText w:val="•"/>
      <w:lvlJc w:val="left"/>
      <w:pPr>
        <w:ind w:left="4128" w:hanging="361"/>
      </w:pPr>
      <w:rPr>
        <w:rFonts w:hint="default"/>
      </w:rPr>
    </w:lvl>
    <w:lvl w:ilvl="5" w:tplc="EEC806BA">
      <w:numFmt w:val="bullet"/>
      <w:lvlText w:val="•"/>
      <w:lvlJc w:val="left"/>
      <w:pPr>
        <w:ind w:left="5040" w:hanging="361"/>
      </w:pPr>
      <w:rPr>
        <w:rFonts w:hint="default"/>
      </w:rPr>
    </w:lvl>
    <w:lvl w:ilvl="6" w:tplc="6D3E4576">
      <w:numFmt w:val="bullet"/>
      <w:lvlText w:val="•"/>
      <w:lvlJc w:val="left"/>
      <w:pPr>
        <w:ind w:left="5952" w:hanging="361"/>
      </w:pPr>
      <w:rPr>
        <w:rFonts w:hint="default"/>
      </w:rPr>
    </w:lvl>
    <w:lvl w:ilvl="7" w:tplc="246EF69C">
      <w:numFmt w:val="bullet"/>
      <w:lvlText w:val="•"/>
      <w:lvlJc w:val="left"/>
      <w:pPr>
        <w:ind w:left="6864" w:hanging="361"/>
      </w:pPr>
      <w:rPr>
        <w:rFonts w:hint="default"/>
      </w:rPr>
    </w:lvl>
    <w:lvl w:ilvl="8" w:tplc="7D1031F2">
      <w:numFmt w:val="bullet"/>
      <w:lvlText w:val="•"/>
      <w:lvlJc w:val="left"/>
      <w:pPr>
        <w:ind w:left="7776" w:hanging="361"/>
      </w:pPr>
      <w:rPr>
        <w:rFonts w:hint="default"/>
      </w:rPr>
    </w:lvl>
  </w:abstractNum>
  <w:abstractNum w:abstractNumId="10" w15:restartNumberingAfterBreak="0">
    <w:nsid w:val="2EA81424"/>
    <w:multiLevelType w:val="hybridMultilevel"/>
    <w:tmpl w:val="9828E446"/>
    <w:lvl w:ilvl="0" w:tplc="DF707454">
      <w:start w:val="1"/>
      <w:numFmt w:val="upperRoman"/>
      <w:lvlText w:val="%1."/>
      <w:lvlJc w:val="left"/>
      <w:pPr>
        <w:ind w:left="682" w:hanging="303"/>
        <w:jc w:val="right"/>
      </w:pPr>
      <w:rPr>
        <w:rFonts w:ascii="Times New Roman" w:eastAsia="Times New Roman" w:hAnsi="Times New Roman" w:cs="Times New Roman" w:hint="default"/>
        <w:w w:val="100"/>
        <w:sz w:val="20"/>
        <w:szCs w:val="20"/>
        <w:lang w:val="en-US" w:eastAsia="en-US" w:bidi="ar-SA"/>
      </w:rPr>
    </w:lvl>
    <w:lvl w:ilvl="1" w:tplc="17E4DB8E">
      <w:start w:val="1"/>
      <w:numFmt w:val="upperLetter"/>
      <w:lvlText w:val="%2."/>
      <w:lvlJc w:val="left"/>
      <w:pPr>
        <w:ind w:left="1282" w:hanging="543"/>
      </w:pPr>
      <w:rPr>
        <w:rFonts w:hint="default"/>
        <w:b/>
        <w:bCs/>
        <w:spacing w:val="-2"/>
        <w:w w:val="100"/>
        <w:lang w:val="en-US" w:eastAsia="en-US" w:bidi="ar-SA"/>
      </w:rPr>
    </w:lvl>
    <w:lvl w:ilvl="2" w:tplc="722C8E74">
      <w:start w:val="1"/>
      <w:numFmt w:val="decimal"/>
      <w:lvlText w:val="%3."/>
      <w:lvlJc w:val="left"/>
      <w:pPr>
        <w:ind w:left="1387" w:hanging="543"/>
      </w:pPr>
      <w:rPr>
        <w:rFonts w:ascii="Times New Roman" w:eastAsia="Times New Roman" w:hAnsi="Times New Roman" w:cs="Times New Roman" w:hint="default"/>
        <w:w w:val="100"/>
        <w:sz w:val="20"/>
        <w:szCs w:val="20"/>
        <w:lang w:val="en-US" w:eastAsia="en-US" w:bidi="ar-SA"/>
      </w:rPr>
    </w:lvl>
    <w:lvl w:ilvl="3" w:tplc="67186FF4">
      <w:start w:val="1"/>
      <w:numFmt w:val="lowerLetter"/>
      <w:lvlText w:val="%4."/>
      <w:lvlJc w:val="left"/>
      <w:pPr>
        <w:ind w:left="1747" w:hanging="543"/>
      </w:pPr>
      <w:rPr>
        <w:rFonts w:ascii="Times New Roman" w:eastAsia="Times New Roman" w:hAnsi="Times New Roman" w:cs="Times New Roman" w:hint="default"/>
        <w:spacing w:val="0"/>
        <w:w w:val="100"/>
        <w:sz w:val="20"/>
        <w:szCs w:val="20"/>
        <w:lang w:val="en-US" w:eastAsia="en-US" w:bidi="ar-SA"/>
      </w:rPr>
    </w:lvl>
    <w:lvl w:ilvl="4" w:tplc="75F6EA22">
      <w:start w:val="1"/>
      <w:numFmt w:val="lowerRoman"/>
      <w:lvlText w:val="%5."/>
      <w:lvlJc w:val="left"/>
      <w:pPr>
        <w:ind w:left="2107" w:hanging="543"/>
      </w:pPr>
      <w:rPr>
        <w:rFonts w:ascii="Times New Roman" w:eastAsia="Times New Roman" w:hAnsi="Times New Roman" w:cs="Times New Roman" w:hint="default"/>
        <w:spacing w:val="0"/>
        <w:w w:val="100"/>
        <w:sz w:val="20"/>
        <w:szCs w:val="20"/>
        <w:lang w:val="en-US" w:eastAsia="en-US" w:bidi="ar-SA"/>
      </w:rPr>
    </w:lvl>
    <w:lvl w:ilvl="5" w:tplc="CFF44314">
      <w:numFmt w:val="bullet"/>
      <w:lvlText w:val=""/>
      <w:lvlJc w:val="left"/>
      <w:pPr>
        <w:ind w:left="2376" w:hanging="543"/>
      </w:pPr>
      <w:rPr>
        <w:rFonts w:ascii="Symbol" w:eastAsia="Symbol" w:hAnsi="Symbol" w:cs="Symbol" w:hint="default"/>
        <w:w w:val="100"/>
        <w:sz w:val="20"/>
        <w:szCs w:val="20"/>
        <w:lang w:val="en-US" w:eastAsia="en-US" w:bidi="ar-SA"/>
      </w:rPr>
    </w:lvl>
    <w:lvl w:ilvl="6" w:tplc="E05490CE">
      <w:numFmt w:val="bullet"/>
      <w:lvlText w:val="•"/>
      <w:lvlJc w:val="left"/>
      <w:pPr>
        <w:ind w:left="1740" w:hanging="543"/>
      </w:pPr>
      <w:rPr>
        <w:rFonts w:hint="default"/>
        <w:lang w:val="en-US" w:eastAsia="en-US" w:bidi="ar-SA"/>
      </w:rPr>
    </w:lvl>
    <w:lvl w:ilvl="7" w:tplc="C1F0C592">
      <w:numFmt w:val="bullet"/>
      <w:lvlText w:val="•"/>
      <w:lvlJc w:val="left"/>
      <w:pPr>
        <w:ind w:left="2100" w:hanging="543"/>
      </w:pPr>
      <w:rPr>
        <w:rFonts w:hint="default"/>
        <w:lang w:val="en-US" w:eastAsia="en-US" w:bidi="ar-SA"/>
      </w:rPr>
    </w:lvl>
    <w:lvl w:ilvl="8" w:tplc="0F0A4C8E">
      <w:numFmt w:val="bullet"/>
      <w:lvlText w:val="•"/>
      <w:lvlJc w:val="left"/>
      <w:pPr>
        <w:ind w:left="2380" w:hanging="543"/>
      </w:pPr>
      <w:rPr>
        <w:rFonts w:hint="default"/>
        <w:lang w:val="en-US" w:eastAsia="en-US" w:bidi="ar-SA"/>
      </w:rPr>
    </w:lvl>
  </w:abstractNum>
  <w:abstractNum w:abstractNumId="11" w15:restartNumberingAfterBreak="0">
    <w:nsid w:val="344444AD"/>
    <w:multiLevelType w:val="hybridMultilevel"/>
    <w:tmpl w:val="D58C0AA2"/>
    <w:lvl w:ilvl="0" w:tplc="250CC05A">
      <w:numFmt w:val="bullet"/>
      <w:lvlText w:val=""/>
      <w:lvlJc w:val="left"/>
      <w:pPr>
        <w:ind w:left="266" w:hanging="180"/>
      </w:pPr>
      <w:rPr>
        <w:rFonts w:ascii="Symbol" w:eastAsia="Symbol" w:hAnsi="Symbol" w:cs="Symbol" w:hint="default"/>
        <w:w w:val="100"/>
        <w:sz w:val="18"/>
        <w:szCs w:val="18"/>
        <w:lang w:val="en-US" w:eastAsia="en-US" w:bidi="ar-SA"/>
      </w:rPr>
    </w:lvl>
    <w:lvl w:ilvl="1" w:tplc="DAE064EC">
      <w:numFmt w:val="bullet"/>
      <w:lvlText w:val="•"/>
      <w:lvlJc w:val="left"/>
      <w:pPr>
        <w:ind w:left="506" w:hanging="180"/>
      </w:pPr>
      <w:rPr>
        <w:rFonts w:hint="default"/>
        <w:lang w:val="en-US" w:eastAsia="en-US" w:bidi="ar-SA"/>
      </w:rPr>
    </w:lvl>
    <w:lvl w:ilvl="2" w:tplc="337EBF50">
      <w:numFmt w:val="bullet"/>
      <w:lvlText w:val="•"/>
      <w:lvlJc w:val="left"/>
      <w:pPr>
        <w:ind w:left="753" w:hanging="180"/>
      </w:pPr>
      <w:rPr>
        <w:rFonts w:hint="default"/>
        <w:lang w:val="en-US" w:eastAsia="en-US" w:bidi="ar-SA"/>
      </w:rPr>
    </w:lvl>
    <w:lvl w:ilvl="3" w:tplc="FD4CFC50">
      <w:numFmt w:val="bullet"/>
      <w:lvlText w:val="•"/>
      <w:lvlJc w:val="left"/>
      <w:pPr>
        <w:ind w:left="1000" w:hanging="180"/>
      </w:pPr>
      <w:rPr>
        <w:rFonts w:hint="default"/>
        <w:lang w:val="en-US" w:eastAsia="en-US" w:bidi="ar-SA"/>
      </w:rPr>
    </w:lvl>
    <w:lvl w:ilvl="4" w:tplc="466C12DC">
      <w:numFmt w:val="bullet"/>
      <w:lvlText w:val="•"/>
      <w:lvlJc w:val="left"/>
      <w:pPr>
        <w:ind w:left="1246" w:hanging="180"/>
      </w:pPr>
      <w:rPr>
        <w:rFonts w:hint="default"/>
        <w:lang w:val="en-US" w:eastAsia="en-US" w:bidi="ar-SA"/>
      </w:rPr>
    </w:lvl>
    <w:lvl w:ilvl="5" w:tplc="E076C268">
      <w:numFmt w:val="bullet"/>
      <w:lvlText w:val="•"/>
      <w:lvlJc w:val="left"/>
      <w:pPr>
        <w:ind w:left="1493" w:hanging="180"/>
      </w:pPr>
      <w:rPr>
        <w:rFonts w:hint="default"/>
        <w:lang w:val="en-US" w:eastAsia="en-US" w:bidi="ar-SA"/>
      </w:rPr>
    </w:lvl>
    <w:lvl w:ilvl="6" w:tplc="C58E5484">
      <w:numFmt w:val="bullet"/>
      <w:lvlText w:val="•"/>
      <w:lvlJc w:val="left"/>
      <w:pPr>
        <w:ind w:left="1740" w:hanging="180"/>
      </w:pPr>
      <w:rPr>
        <w:rFonts w:hint="default"/>
        <w:lang w:val="en-US" w:eastAsia="en-US" w:bidi="ar-SA"/>
      </w:rPr>
    </w:lvl>
    <w:lvl w:ilvl="7" w:tplc="D4A20224">
      <w:numFmt w:val="bullet"/>
      <w:lvlText w:val="•"/>
      <w:lvlJc w:val="left"/>
      <w:pPr>
        <w:ind w:left="1986" w:hanging="180"/>
      </w:pPr>
      <w:rPr>
        <w:rFonts w:hint="default"/>
        <w:lang w:val="en-US" w:eastAsia="en-US" w:bidi="ar-SA"/>
      </w:rPr>
    </w:lvl>
    <w:lvl w:ilvl="8" w:tplc="9CFE6A56">
      <w:numFmt w:val="bullet"/>
      <w:lvlText w:val="•"/>
      <w:lvlJc w:val="left"/>
      <w:pPr>
        <w:ind w:left="2233" w:hanging="180"/>
      </w:pPr>
      <w:rPr>
        <w:rFonts w:hint="default"/>
        <w:lang w:val="en-US" w:eastAsia="en-US" w:bidi="ar-SA"/>
      </w:rPr>
    </w:lvl>
  </w:abstractNum>
  <w:abstractNum w:abstractNumId="12" w15:restartNumberingAfterBreak="0">
    <w:nsid w:val="34E91C1F"/>
    <w:multiLevelType w:val="hybridMultilevel"/>
    <w:tmpl w:val="2CF07D1C"/>
    <w:lvl w:ilvl="0" w:tplc="03F88BCE">
      <w:start w:val="1"/>
      <w:numFmt w:val="lowerLetter"/>
      <w:lvlText w:val="%1."/>
      <w:lvlJc w:val="left"/>
      <w:pPr>
        <w:ind w:left="1120" w:hanging="720"/>
      </w:pPr>
      <w:rPr>
        <w:rFonts w:ascii="Arial" w:eastAsia="Arial" w:hAnsi="Arial" w:cs="Arial" w:hint="default"/>
        <w:w w:val="100"/>
        <w:sz w:val="20"/>
        <w:szCs w:val="20"/>
        <w:lang w:val="en-US" w:eastAsia="en-US" w:bidi="ar-SA"/>
      </w:rPr>
    </w:lvl>
    <w:lvl w:ilvl="1" w:tplc="D0967FB8">
      <w:numFmt w:val="bullet"/>
      <w:lvlText w:val="•"/>
      <w:lvlJc w:val="left"/>
      <w:pPr>
        <w:ind w:left="1840" w:hanging="721"/>
      </w:pPr>
      <w:rPr>
        <w:rFonts w:ascii="Arial" w:eastAsia="Arial" w:hAnsi="Arial" w:cs="Arial" w:hint="default"/>
        <w:w w:val="100"/>
        <w:sz w:val="20"/>
        <w:szCs w:val="20"/>
        <w:lang w:val="en-US" w:eastAsia="en-US" w:bidi="ar-SA"/>
      </w:rPr>
    </w:lvl>
    <w:lvl w:ilvl="2" w:tplc="25F20902">
      <w:numFmt w:val="bullet"/>
      <w:lvlText w:val="•"/>
      <w:lvlJc w:val="left"/>
      <w:pPr>
        <w:ind w:left="2548" w:hanging="721"/>
      </w:pPr>
      <w:rPr>
        <w:rFonts w:hint="default"/>
        <w:lang w:val="en-US" w:eastAsia="en-US" w:bidi="ar-SA"/>
      </w:rPr>
    </w:lvl>
    <w:lvl w:ilvl="3" w:tplc="E66C7606">
      <w:numFmt w:val="bullet"/>
      <w:lvlText w:val="•"/>
      <w:lvlJc w:val="left"/>
      <w:pPr>
        <w:ind w:left="3257" w:hanging="721"/>
      </w:pPr>
      <w:rPr>
        <w:rFonts w:hint="default"/>
        <w:lang w:val="en-US" w:eastAsia="en-US" w:bidi="ar-SA"/>
      </w:rPr>
    </w:lvl>
    <w:lvl w:ilvl="4" w:tplc="2E1667EA">
      <w:numFmt w:val="bullet"/>
      <w:lvlText w:val="•"/>
      <w:lvlJc w:val="left"/>
      <w:pPr>
        <w:ind w:left="3966" w:hanging="721"/>
      </w:pPr>
      <w:rPr>
        <w:rFonts w:hint="default"/>
        <w:lang w:val="en-US" w:eastAsia="en-US" w:bidi="ar-SA"/>
      </w:rPr>
    </w:lvl>
    <w:lvl w:ilvl="5" w:tplc="FBEAD6C8">
      <w:numFmt w:val="bullet"/>
      <w:lvlText w:val="•"/>
      <w:lvlJc w:val="left"/>
      <w:pPr>
        <w:ind w:left="4675" w:hanging="721"/>
      </w:pPr>
      <w:rPr>
        <w:rFonts w:hint="default"/>
        <w:lang w:val="en-US" w:eastAsia="en-US" w:bidi="ar-SA"/>
      </w:rPr>
    </w:lvl>
    <w:lvl w:ilvl="6" w:tplc="499C635A">
      <w:numFmt w:val="bullet"/>
      <w:lvlText w:val="•"/>
      <w:lvlJc w:val="left"/>
      <w:pPr>
        <w:ind w:left="5384" w:hanging="721"/>
      </w:pPr>
      <w:rPr>
        <w:rFonts w:hint="default"/>
        <w:lang w:val="en-US" w:eastAsia="en-US" w:bidi="ar-SA"/>
      </w:rPr>
    </w:lvl>
    <w:lvl w:ilvl="7" w:tplc="D3E0E8FE">
      <w:numFmt w:val="bullet"/>
      <w:lvlText w:val="•"/>
      <w:lvlJc w:val="left"/>
      <w:pPr>
        <w:ind w:left="6093" w:hanging="721"/>
      </w:pPr>
      <w:rPr>
        <w:rFonts w:hint="default"/>
        <w:lang w:val="en-US" w:eastAsia="en-US" w:bidi="ar-SA"/>
      </w:rPr>
    </w:lvl>
    <w:lvl w:ilvl="8" w:tplc="163C6B48">
      <w:numFmt w:val="bullet"/>
      <w:lvlText w:val="•"/>
      <w:lvlJc w:val="left"/>
      <w:pPr>
        <w:ind w:left="6802" w:hanging="721"/>
      </w:pPr>
      <w:rPr>
        <w:rFonts w:hint="default"/>
        <w:lang w:val="en-US" w:eastAsia="en-US" w:bidi="ar-SA"/>
      </w:rPr>
    </w:lvl>
  </w:abstractNum>
  <w:abstractNum w:abstractNumId="13" w15:restartNumberingAfterBreak="0">
    <w:nsid w:val="3A297AFE"/>
    <w:multiLevelType w:val="hybridMultilevel"/>
    <w:tmpl w:val="F33A9622"/>
    <w:lvl w:ilvl="0" w:tplc="E60C1FD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BE271A"/>
    <w:multiLevelType w:val="hybridMultilevel"/>
    <w:tmpl w:val="9F447712"/>
    <w:lvl w:ilvl="0" w:tplc="58BA568C">
      <w:start w:val="4"/>
      <w:numFmt w:val="decimal"/>
      <w:lvlText w:val="%1."/>
      <w:lvlJc w:val="left"/>
      <w:pPr>
        <w:ind w:left="1819" w:hanging="721"/>
      </w:pPr>
      <w:rPr>
        <w:rFonts w:ascii="Arial" w:eastAsia="Arial" w:hAnsi="Arial" w:cs="Arial" w:hint="default"/>
        <w:w w:val="100"/>
        <w:sz w:val="20"/>
        <w:szCs w:val="20"/>
        <w:lang w:val="en-US" w:eastAsia="en-US" w:bidi="ar-SA"/>
      </w:rPr>
    </w:lvl>
    <w:lvl w:ilvl="1" w:tplc="9BDCC190">
      <w:start w:val="1"/>
      <w:numFmt w:val="upperLetter"/>
      <w:lvlText w:val="%2."/>
      <w:lvlJc w:val="left"/>
      <w:pPr>
        <w:ind w:left="2540" w:hanging="721"/>
      </w:pPr>
      <w:rPr>
        <w:rFonts w:ascii="Arial" w:eastAsia="Arial" w:hAnsi="Arial" w:cs="Arial" w:hint="default"/>
        <w:spacing w:val="-1"/>
        <w:w w:val="100"/>
        <w:sz w:val="20"/>
        <w:szCs w:val="20"/>
        <w:lang w:val="en-US" w:eastAsia="en-US" w:bidi="ar-SA"/>
      </w:rPr>
    </w:lvl>
    <w:lvl w:ilvl="2" w:tplc="494C3BC8">
      <w:numFmt w:val="bullet"/>
      <w:lvlText w:val=""/>
      <w:lvlJc w:val="left"/>
      <w:pPr>
        <w:ind w:left="3260" w:hanging="360"/>
      </w:pPr>
      <w:rPr>
        <w:rFonts w:ascii="Wingdings" w:eastAsia="Wingdings" w:hAnsi="Wingdings" w:cs="Wingdings" w:hint="default"/>
        <w:w w:val="100"/>
        <w:sz w:val="20"/>
        <w:szCs w:val="20"/>
        <w:lang w:val="en-US" w:eastAsia="en-US" w:bidi="ar-SA"/>
      </w:rPr>
    </w:lvl>
    <w:lvl w:ilvl="3" w:tplc="FAD8FD52">
      <w:numFmt w:val="bullet"/>
      <w:lvlText w:val="•"/>
      <w:lvlJc w:val="left"/>
      <w:pPr>
        <w:ind w:left="4192" w:hanging="360"/>
      </w:pPr>
      <w:rPr>
        <w:rFonts w:hint="default"/>
        <w:lang w:val="en-US" w:eastAsia="en-US" w:bidi="ar-SA"/>
      </w:rPr>
    </w:lvl>
    <w:lvl w:ilvl="4" w:tplc="015A5CC0">
      <w:numFmt w:val="bullet"/>
      <w:lvlText w:val="•"/>
      <w:lvlJc w:val="left"/>
      <w:pPr>
        <w:ind w:left="5125" w:hanging="360"/>
      </w:pPr>
      <w:rPr>
        <w:rFonts w:hint="default"/>
        <w:lang w:val="en-US" w:eastAsia="en-US" w:bidi="ar-SA"/>
      </w:rPr>
    </w:lvl>
    <w:lvl w:ilvl="5" w:tplc="949A8520">
      <w:numFmt w:val="bullet"/>
      <w:lvlText w:val="•"/>
      <w:lvlJc w:val="left"/>
      <w:pPr>
        <w:ind w:left="6057" w:hanging="360"/>
      </w:pPr>
      <w:rPr>
        <w:rFonts w:hint="default"/>
        <w:lang w:val="en-US" w:eastAsia="en-US" w:bidi="ar-SA"/>
      </w:rPr>
    </w:lvl>
    <w:lvl w:ilvl="6" w:tplc="A754CFF6">
      <w:numFmt w:val="bullet"/>
      <w:lvlText w:val="•"/>
      <w:lvlJc w:val="left"/>
      <w:pPr>
        <w:ind w:left="6990" w:hanging="360"/>
      </w:pPr>
      <w:rPr>
        <w:rFonts w:hint="default"/>
        <w:lang w:val="en-US" w:eastAsia="en-US" w:bidi="ar-SA"/>
      </w:rPr>
    </w:lvl>
    <w:lvl w:ilvl="7" w:tplc="C8AAAE76">
      <w:numFmt w:val="bullet"/>
      <w:lvlText w:val="•"/>
      <w:lvlJc w:val="left"/>
      <w:pPr>
        <w:ind w:left="7922" w:hanging="360"/>
      </w:pPr>
      <w:rPr>
        <w:rFonts w:hint="default"/>
        <w:lang w:val="en-US" w:eastAsia="en-US" w:bidi="ar-SA"/>
      </w:rPr>
    </w:lvl>
    <w:lvl w:ilvl="8" w:tplc="94004570">
      <w:numFmt w:val="bullet"/>
      <w:lvlText w:val="•"/>
      <w:lvlJc w:val="left"/>
      <w:pPr>
        <w:ind w:left="8855" w:hanging="360"/>
      </w:pPr>
      <w:rPr>
        <w:rFonts w:hint="default"/>
        <w:lang w:val="en-US" w:eastAsia="en-US" w:bidi="ar-SA"/>
      </w:rPr>
    </w:lvl>
  </w:abstractNum>
  <w:abstractNum w:abstractNumId="15" w15:restartNumberingAfterBreak="0">
    <w:nsid w:val="3D3556DF"/>
    <w:multiLevelType w:val="hybridMultilevel"/>
    <w:tmpl w:val="D43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F31D4"/>
    <w:multiLevelType w:val="multilevel"/>
    <w:tmpl w:val="D2F0E112"/>
    <w:lvl w:ilvl="0">
      <w:start w:val="5"/>
      <w:numFmt w:val="decimal"/>
      <w:lvlText w:val="%1"/>
      <w:lvlJc w:val="left"/>
      <w:pPr>
        <w:ind w:left="840" w:hanging="721"/>
      </w:pPr>
      <w:rPr>
        <w:rFonts w:hint="default"/>
      </w:rPr>
    </w:lvl>
    <w:lvl w:ilvl="1">
      <w:start w:val="4"/>
      <w:numFmt w:val="upperLetter"/>
      <w:lvlText w:val="%1.%2"/>
      <w:lvlJc w:val="left"/>
      <w:pPr>
        <w:ind w:left="840" w:hanging="721"/>
      </w:pPr>
      <w:rPr>
        <w:rFonts w:hint="default"/>
      </w:rPr>
    </w:lvl>
    <w:lvl w:ilvl="2">
      <w:start w:val="1"/>
      <w:numFmt w:val="decimal"/>
      <w:lvlText w:val="%1.%2.%3"/>
      <w:lvlJc w:val="left"/>
      <w:pPr>
        <w:ind w:left="840" w:hanging="721"/>
      </w:pPr>
      <w:rPr>
        <w:rFonts w:ascii="Arial" w:eastAsia="Arial" w:hAnsi="Arial" w:cs="Arial" w:hint="default"/>
        <w:spacing w:val="-2"/>
        <w:w w:val="100"/>
        <w:sz w:val="22"/>
        <w:szCs w:val="22"/>
      </w:rPr>
    </w:lvl>
    <w:lvl w:ilvl="3">
      <w:start w:val="1"/>
      <w:numFmt w:val="upperLetter"/>
      <w:lvlText w:val="(%4)"/>
      <w:lvlJc w:val="left"/>
      <w:pPr>
        <w:ind w:left="1382" w:hanging="543"/>
      </w:pPr>
      <w:rPr>
        <w:rFonts w:ascii="Arial" w:eastAsia="Arial" w:hAnsi="Arial" w:cs="Arial" w:hint="default"/>
        <w:spacing w:val="-2"/>
        <w:w w:val="100"/>
        <w:sz w:val="22"/>
        <w:szCs w:val="22"/>
      </w:rPr>
    </w:lvl>
    <w:lvl w:ilvl="4">
      <w:start w:val="1"/>
      <w:numFmt w:val="decimal"/>
      <w:lvlText w:val="(%5)"/>
      <w:lvlJc w:val="left"/>
      <w:pPr>
        <w:ind w:left="1920" w:hanging="533"/>
      </w:pPr>
      <w:rPr>
        <w:rFonts w:ascii="Arial" w:eastAsia="Arial" w:hAnsi="Arial" w:cs="Arial" w:hint="default"/>
        <w:spacing w:val="-2"/>
        <w:w w:val="100"/>
        <w:sz w:val="22"/>
        <w:szCs w:val="22"/>
      </w:rPr>
    </w:lvl>
    <w:lvl w:ilvl="5">
      <w:start w:val="1"/>
      <w:numFmt w:val="lowerLetter"/>
      <w:lvlText w:val="(%6)"/>
      <w:lvlJc w:val="left"/>
      <w:pPr>
        <w:ind w:left="2462" w:hanging="543"/>
      </w:pPr>
      <w:rPr>
        <w:rFonts w:ascii="Arial" w:eastAsia="Arial" w:hAnsi="Arial" w:cs="Arial" w:hint="default"/>
        <w:spacing w:val="-2"/>
        <w:w w:val="100"/>
        <w:sz w:val="22"/>
        <w:szCs w:val="22"/>
      </w:rPr>
    </w:lvl>
    <w:lvl w:ilvl="6">
      <w:numFmt w:val="bullet"/>
      <w:lvlText w:val="•"/>
      <w:lvlJc w:val="left"/>
      <w:pPr>
        <w:ind w:left="5520" w:hanging="543"/>
      </w:pPr>
      <w:rPr>
        <w:rFonts w:hint="default"/>
      </w:rPr>
    </w:lvl>
    <w:lvl w:ilvl="7">
      <w:numFmt w:val="bullet"/>
      <w:lvlText w:val="•"/>
      <w:lvlJc w:val="left"/>
      <w:pPr>
        <w:ind w:left="6540" w:hanging="543"/>
      </w:pPr>
      <w:rPr>
        <w:rFonts w:hint="default"/>
      </w:rPr>
    </w:lvl>
    <w:lvl w:ilvl="8">
      <w:numFmt w:val="bullet"/>
      <w:lvlText w:val="•"/>
      <w:lvlJc w:val="left"/>
      <w:pPr>
        <w:ind w:left="7560" w:hanging="543"/>
      </w:pPr>
      <w:rPr>
        <w:rFonts w:hint="default"/>
      </w:rPr>
    </w:lvl>
  </w:abstractNum>
  <w:abstractNum w:abstractNumId="17" w15:restartNumberingAfterBreak="0">
    <w:nsid w:val="51130B87"/>
    <w:multiLevelType w:val="multilevel"/>
    <w:tmpl w:val="D98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F5C8E"/>
    <w:multiLevelType w:val="hybridMultilevel"/>
    <w:tmpl w:val="3EC6C2F6"/>
    <w:lvl w:ilvl="0" w:tplc="F05A2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C041F"/>
    <w:multiLevelType w:val="hybridMultilevel"/>
    <w:tmpl w:val="9508F50E"/>
    <w:lvl w:ilvl="0" w:tplc="D244F56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AC73E7"/>
    <w:multiLevelType w:val="hybridMultilevel"/>
    <w:tmpl w:val="5F1E62CA"/>
    <w:lvl w:ilvl="0" w:tplc="4D0C4ED0">
      <w:numFmt w:val="bullet"/>
      <w:lvlText w:val=""/>
      <w:lvlJc w:val="left"/>
      <w:pPr>
        <w:ind w:left="266" w:hanging="180"/>
      </w:pPr>
      <w:rPr>
        <w:rFonts w:ascii="Symbol" w:eastAsia="Symbol" w:hAnsi="Symbol" w:cs="Symbol" w:hint="default"/>
        <w:w w:val="100"/>
        <w:sz w:val="18"/>
        <w:szCs w:val="18"/>
        <w:lang w:val="en-US" w:eastAsia="en-US" w:bidi="ar-SA"/>
      </w:rPr>
    </w:lvl>
    <w:lvl w:ilvl="1" w:tplc="0AD4DE2A">
      <w:numFmt w:val="bullet"/>
      <w:lvlText w:val="•"/>
      <w:lvlJc w:val="left"/>
      <w:pPr>
        <w:ind w:left="486" w:hanging="180"/>
      </w:pPr>
      <w:rPr>
        <w:rFonts w:hint="default"/>
        <w:lang w:val="en-US" w:eastAsia="en-US" w:bidi="ar-SA"/>
      </w:rPr>
    </w:lvl>
    <w:lvl w:ilvl="2" w:tplc="8B6C424C">
      <w:numFmt w:val="bullet"/>
      <w:lvlText w:val="•"/>
      <w:lvlJc w:val="left"/>
      <w:pPr>
        <w:ind w:left="713" w:hanging="180"/>
      </w:pPr>
      <w:rPr>
        <w:rFonts w:hint="default"/>
        <w:lang w:val="en-US" w:eastAsia="en-US" w:bidi="ar-SA"/>
      </w:rPr>
    </w:lvl>
    <w:lvl w:ilvl="3" w:tplc="E64ED132">
      <w:numFmt w:val="bullet"/>
      <w:lvlText w:val="•"/>
      <w:lvlJc w:val="left"/>
      <w:pPr>
        <w:ind w:left="940" w:hanging="180"/>
      </w:pPr>
      <w:rPr>
        <w:rFonts w:hint="default"/>
        <w:lang w:val="en-US" w:eastAsia="en-US" w:bidi="ar-SA"/>
      </w:rPr>
    </w:lvl>
    <w:lvl w:ilvl="4" w:tplc="E882476E">
      <w:numFmt w:val="bullet"/>
      <w:lvlText w:val="•"/>
      <w:lvlJc w:val="left"/>
      <w:pPr>
        <w:ind w:left="1167" w:hanging="180"/>
      </w:pPr>
      <w:rPr>
        <w:rFonts w:hint="default"/>
        <w:lang w:val="en-US" w:eastAsia="en-US" w:bidi="ar-SA"/>
      </w:rPr>
    </w:lvl>
    <w:lvl w:ilvl="5" w:tplc="B6F2043A">
      <w:numFmt w:val="bullet"/>
      <w:lvlText w:val="•"/>
      <w:lvlJc w:val="left"/>
      <w:pPr>
        <w:ind w:left="1394" w:hanging="180"/>
      </w:pPr>
      <w:rPr>
        <w:rFonts w:hint="default"/>
        <w:lang w:val="en-US" w:eastAsia="en-US" w:bidi="ar-SA"/>
      </w:rPr>
    </w:lvl>
    <w:lvl w:ilvl="6" w:tplc="7098F9A0">
      <w:numFmt w:val="bullet"/>
      <w:lvlText w:val="•"/>
      <w:lvlJc w:val="left"/>
      <w:pPr>
        <w:ind w:left="1621" w:hanging="180"/>
      </w:pPr>
      <w:rPr>
        <w:rFonts w:hint="default"/>
        <w:lang w:val="en-US" w:eastAsia="en-US" w:bidi="ar-SA"/>
      </w:rPr>
    </w:lvl>
    <w:lvl w:ilvl="7" w:tplc="3C225E7A">
      <w:numFmt w:val="bullet"/>
      <w:lvlText w:val="•"/>
      <w:lvlJc w:val="left"/>
      <w:pPr>
        <w:ind w:left="1848" w:hanging="180"/>
      </w:pPr>
      <w:rPr>
        <w:rFonts w:hint="default"/>
        <w:lang w:val="en-US" w:eastAsia="en-US" w:bidi="ar-SA"/>
      </w:rPr>
    </w:lvl>
    <w:lvl w:ilvl="8" w:tplc="E820D788">
      <w:numFmt w:val="bullet"/>
      <w:lvlText w:val="•"/>
      <w:lvlJc w:val="left"/>
      <w:pPr>
        <w:ind w:left="2075" w:hanging="180"/>
      </w:pPr>
      <w:rPr>
        <w:rFonts w:hint="default"/>
        <w:lang w:val="en-US" w:eastAsia="en-US" w:bidi="ar-SA"/>
      </w:rPr>
    </w:lvl>
  </w:abstractNum>
  <w:abstractNum w:abstractNumId="21" w15:restartNumberingAfterBreak="0">
    <w:nsid w:val="60294137"/>
    <w:multiLevelType w:val="hybridMultilevel"/>
    <w:tmpl w:val="48CA0172"/>
    <w:lvl w:ilvl="0" w:tplc="BE6E1DA6">
      <w:numFmt w:val="bullet"/>
      <w:lvlText w:val=""/>
      <w:lvlJc w:val="left"/>
      <w:pPr>
        <w:ind w:left="250" w:hanging="180"/>
      </w:pPr>
      <w:rPr>
        <w:rFonts w:ascii="Symbol" w:eastAsia="Symbol" w:hAnsi="Symbol" w:cs="Symbol" w:hint="default"/>
        <w:w w:val="100"/>
        <w:sz w:val="18"/>
        <w:szCs w:val="18"/>
        <w:lang w:val="en-US" w:eastAsia="en-US" w:bidi="ar-SA"/>
      </w:rPr>
    </w:lvl>
    <w:lvl w:ilvl="1" w:tplc="B552B79A">
      <w:numFmt w:val="bullet"/>
      <w:lvlText w:val="•"/>
      <w:lvlJc w:val="left"/>
      <w:pPr>
        <w:ind w:left="496" w:hanging="180"/>
      </w:pPr>
      <w:rPr>
        <w:rFonts w:hint="default"/>
        <w:lang w:val="en-US" w:eastAsia="en-US" w:bidi="ar-SA"/>
      </w:rPr>
    </w:lvl>
    <w:lvl w:ilvl="2" w:tplc="3A124F86">
      <w:numFmt w:val="bullet"/>
      <w:lvlText w:val="•"/>
      <w:lvlJc w:val="left"/>
      <w:pPr>
        <w:ind w:left="733" w:hanging="180"/>
      </w:pPr>
      <w:rPr>
        <w:rFonts w:hint="default"/>
        <w:lang w:val="en-US" w:eastAsia="en-US" w:bidi="ar-SA"/>
      </w:rPr>
    </w:lvl>
    <w:lvl w:ilvl="3" w:tplc="38D0F0F4">
      <w:numFmt w:val="bullet"/>
      <w:lvlText w:val="•"/>
      <w:lvlJc w:val="left"/>
      <w:pPr>
        <w:ind w:left="970" w:hanging="180"/>
      </w:pPr>
      <w:rPr>
        <w:rFonts w:hint="default"/>
        <w:lang w:val="en-US" w:eastAsia="en-US" w:bidi="ar-SA"/>
      </w:rPr>
    </w:lvl>
    <w:lvl w:ilvl="4" w:tplc="568472DE">
      <w:numFmt w:val="bullet"/>
      <w:lvlText w:val="•"/>
      <w:lvlJc w:val="left"/>
      <w:pPr>
        <w:ind w:left="1207" w:hanging="180"/>
      </w:pPr>
      <w:rPr>
        <w:rFonts w:hint="default"/>
        <w:lang w:val="en-US" w:eastAsia="en-US" w:bidi="ar-SA"/>
      </w:rPr>
    </w:lvl>
    <w:lvl w:ilvl="5" w:tplc="16E24436">
      <w:numFmt w:val="bullet"/>
      <w:lvlText w:val="•"/>
      <w:lvlJc w:val="left"/>
      <w:pPr>
        <w:ind w:left="1444" w:hanging="180"/>
      </w:pPr>
      <w:rPr>
        <w:rFonts w:hint="default"/>
        <w:lang w:val="en-US" w:eastAsia="en-US" w:bidi="ar-SA"/>
      </w:rPr>
    </w:lvl>
    <w:lvl w:ilvl="6" w:tplc="5A0283E4">
      <w:numFmt w:val="bullet"/>
      <w:lvlText w:val="•"/>
      <w:lvlJc w:val="left"/>
      <w:pPr>
        <w:ind w:left="1681" w:hanging="180"/>
      </w:pPr>
      <w:rPr>
        <w:rFonts w:hint="default"/>
        <w:lang w:val="en-US" w:eastAsia="en-US" w:bidi="ar-SA"/>
      </w:rPr>
    </w:lvl>
    <w:lvl w:ilvl="7" w:tplc="69F0B04E">
      <w:numFmt w:val="bullet"/>
      <w:lvlText w:val="•"/>
      <w:lvlJc w:val="left"/>
      <w:pPr>
        <w:ind w:left="1918" w:hanging="180"/>
      </w:pPr>
      <w:rPr>
        <w:rFonts w:hint="default"/>
        <w:lang w:val="en-US" w:eastAsia="en-US" w:bidi="ar-SA"/>
      </w:rPr>
    </w:lvl>
    <w:lvl w:ilvl="8" w:tplc="1D440DDE">
      <w:numFmt w:val="bullet"/>
      <w:lvlText w:val="•"/>
      <w:lvlJc w:val="left"/>
      <w:pPr>
        <w:ind w:left="2155" w:hanging="180"/>
      </w:pPr>
      <w:rPr>
        <w:rFonts w:hint="default"/>
        <w:lang w:val="en-US" w:eastAsia="en-US" w:bidi="ar-SA"/>
      </w:rPr>
    </w:lvl>
  </w:abstractNum>
  <w:abstractNum w:abstractNumId="22" w15:restartNumberingAfterBreak="0">
    <w:nsid w:val="675754F8"/>
    <w:multiLevelType w:val="hybridMultilevel"/>
    <w:tmpl w:val="E2E64D08"/>
    <w:lvl w:ilvl="0" w:tplc="820EF86E">
      <w:numFmt w:val="bullet"/>
      <w:lvlText w:val=""/>
      <w:lvlJc w:val="left"/>
      <w:pPr>
        <w:ind w:left="1028" w:hanging="360"/>
      </w:pPr>
      <w:rPr>
        <w:rFonts w:ascii="Symbol" w:eastAsia="Symbol" w:hAnsi="Symbol" w:cs="Symbol" w:hint="default"/>
        <w:w w:val="100"/>
        <w:sz w:val="20"/>
        <w:szCs w:val="20"/>
        <w:lang w:val="en-US" w:eastAsia="en-US" w:bidi="ar-SA"/>
      </w:rPr>
    </w:lvl>
    <w:lvl w:ilvl="1" w:tplc="2FE846E0">
      <w:numFmt w:val="bullet"/>
      <w:lvlText w:val="•"/>
      <w:lvlJc w:val="left"/>
      <w:pPr>
        <w:ind w:left="1990" w:hanging="360"/>
      </w:pPr>
      <w:rPr>
        <w:rFonts w:hint="default"/>
        <w:lang w:val="en-US" w:eastAsia="en-US" w:bidi="ar-SA"/>
      </w:rPr>
    </w:lvl>
    <w:lvl w:ilvl="2" w:tplc="94F88CEA">
      <w:numFmt w:val="bullet"/>
      <w:lvlText w:val="•"/>
      <w:lvlJc w:val="left"/>
      <w:pPr>
        <w:ind w:left="2960" w:hanging="360"/>
      </w:pPr>
      <w:rPr>
        <w:rFonts w:hint="default"/>
        <w:lang w:val="en-US" w:eastAsia="en-US" w:bidi="ar-SA"/>
      </w:rPr>
    </w:lvl>
    <w:lvl w:ilvl="3" w:tplc="995A9192">
      <w:numFmt w:val="bullet"/>
      <w:lvlText w:val="•"/>
      <w:lvlJc w:val="left"/>
      <w:pPr>
        <w:ind w:left="3930" w:hanging="360"/>
      </w:pPr>
      <w:rPr>
        <w:rFonts w:hint="default"/>
        <w:lang w:val="en-US" w:eastAsia="en-US" w:bidi="ar-SA"/>
      </w:rPr>
    </w:lvl>
    <w:lvl w:ilvl="4" w:tplc="085AC180">
      <w:numFmt w:val="bullet"/>
      <w:lvlText w:val="•"/>
      <w:lvlJc w:val="left"/>
      <w:pPr>
        <w:ind w:left="4900" w:hanging="360"/>
      </w:pPr>
      <w:rPr>
        <w:rFonts w:hint="default"/>
        <w:lang w:val="en-US" w:eastAsia="en-US" w:bidi="ar-SA"/>
      </w:rPr>
    </w:lvl>
    <w:lvl w:ilvl="5" w:tplc="042C82E4">
      <w:numFmt w:val="bullet"/>
      <w:lvlText w:val="•"/>
      <w:lvlJc w:val="left"/>
      <w:pPr>
        <w:ind w:left="5870" w:hanging="360"/>
      </w:pPr>
      <w:rPr>
        <w:rFonts w:hint="default"/>
        <w:lang w:val="en-US" w:eastAsia="en-US" w:bidi="ar-SA"/>
      </w:rPr>
    </w:lvl>
    <w:lvl w:ilvl="6" w:tplc="E55C94D0">
      <w:numFmt w:val="bullet"/>
      <w:lvlText w:val="•"/>
      <w:lvlJc w:val="left"/>
      <w:pPr>
        <w:ind w:left="6840" w:hanging="360"/>
      </w:pPr>
      <w:rPr>
        <w:rFonts w:hint="default"/>
        <w:lang w:val="en-US" w:eastAsia="en-US" w:bidi="ar-SA"/>
      </w:rPr>
    </w:lvl>
    <w:lvl w:ilvl="7" w:tplc="73784FD2">
      <w:numFmt w:val="bullet"/>
      <w:lvlText w:val="•"/>
      <w:lvlJc w:val="left"/>
      <w:pPr>
        <w:ind w:left="7810" w:hanging="360"/>
      </w:pPr>
      <w:rPr>
        <w:rFonts w:hint="default"/>
        <w:lang w:val="en-US" w:eastAsia="en-US" w:bidi="ar-SA"/>
      </w:rPr>
    </w:lvl>
    <w:lvl w:ilvl="8" w:tplc="851AC398">
      <w:numFmt w:val="bullet"/>
      <w:lvlText w:val="•"/>
      <w:lvlJc w:val="left"/>
      <w:pPr>
        <w:ind w:left="8780" w:hanging="360"/>
      </w:pPr>
      <w:rPr>
        <w:rFonts w:hint="default"/>
        <w:lang w:val="en-US" w:eastAsia="en-US" w:bidi="ar-SA"/>
      </w:rPr>
    </w:lvl>
  </w:abstractNum>
  <w:abstractNum w:abstractNumId="23" w15:restartNumberingAfterBreak="0">
    <w:nsid w:val="69E95845"/>
    <w:multiLevelType w:val="hybridMultilevel"/>
    <w:tmpl w:val="000AE718"/>
    <w:lvl w:ilvl="0" w:tplc="0409000F">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28F1F9D"/>
    <w:multiLevelType w:val="hybridMultilevel"/>
    <w:tmpl w:val="FEAA82FE"/>
    <w:lvl w:ilvl="0" w:tplc="CB3408DA">
      <w:numFmt w:val="bullet"/>
      <w:lvlText w:val=""/>
      <w:lvlJc w:val="left"/>
      <w:pPr>
        <w:ind w:left="266" w:hanging="180"/>
      </w:pPr>
      <w:rPr>
        <w:rFonts w:ascii="Symbol" w:eastAsia="Symbol" w:hAnsi="Symbol" w:cs="Symbol" w:hint="default"/>
        <w:w w:val="100"/>
        <w:sz w:val="18"/>
        <w:szCs w:val="18"/>
        <w:lang w:val="en-US" w:eastAsia="en-US" w:bidi="ar-SA"/>
      </w:rPr>
    </w:lvl>
    <w:lvl w:ilvl="1" w:tplc="E7449940">
      <w:numFmt w:val="bullet"/>
      <w:lvlText w:val="•"/>
      <w:lvlJc w:val="left"/>
      <w:pPr>
        <w:ind w:left="486" w:hanging="180"/>
      </w:pPr>
      <w:rPr>
        <w:rFonts w:hint="default"/>
        <w:lang w:val="en-US" w:eastAsia="en-US" w:bidi="ar-SA"/>
      </w:rPr>
    </w:lvl>
    <w:lvl w:ilvl="2" w:tplc="A29A88F2">
      <w:numFmt w:val="bullet"/>
      <w:lvlText w:val="•"/>
      <w:lvlJc w:val="left"/>
      <w:pPr>
        <w:ind w:left="713" w:hanging="180"/>
      </w:pPr>
      <w:rPr>
        <w:rFonts w:hint="default"/>
        <w:lang w:val="en-US" w:eastAsia="en-US" w:bidi="ar-SA"/>
      </w:rPr>
    </w:lvl>
    <w:lvl w:ilvl="3" w:tplc="427E2BCE">
      <w:numFmt w:val="bullet"/>
      <w:lvlText w:val="•"/>
      <w:lvlJc w:val="left"/>
      <w:pPr>
        <w:ind w:left="940" w:hanging="180"/>
      </w:pPr>
      <w:rPr>
        <w:rFonts w:hint="default"/>
        <w:lang w:val="en-US" w:eastAsia="en-US" w:bidi="ar-SA"/>
      </w:rPr>
    </w:lvl>
    <w:lvl w:ilvl="4" w:tplc="FDD69080">
      <w:numFmt w:val="bullet"/>
      <w:lvlText w:val="•"/>
      <w:lvlJc w:val="left"/>
      <w:pPr>
        <w:ind w:left="1167" w:hanging="180"/>
      </w:pPr>
      <w:rPr>
        <w:rFonts w:hint="default"/>
        <w:lang w:val="en-US" w:eastAsia="en-US" w:bidi="ar-SA"/>
      </w:rPr>
    </w:lvl>
    <w:lvl w:ilvl="5" w:tplc="16204936">
      <w:numFmt w:val="bullet"/>
      <w:lvlText w:val="•"/>
      <w:lvlJc w:val="left"/>
      <w:pPr>
        <w:ind w:left="1394" w:hanging="180"/>
      </w:pPr>
      <w:rPr>
        <w:rFonts w:hint="default"/>
        <w:lang w:val="en-US" w:eastAsia="en-US" w:bidi="ar-SA"/>
      </w:rPr>
    </w:lvl>
    <w:lvl w:ilvl="6" w:tplc="14B6E9BE">
      <w:numFmt w:val="bullet"/>
      <w:lvlText w:val="•"/>
      <w:lvlJc w:val="left"/>
      <w:pPr>
        <w:ind w:left="1621" w:hanging="180"/>
      </w:pPr>
      <w:rPr>
        <w:rFonts w:hint="default"/>
        <w:lang w:val="en-US" w:eastAsia="en-US" w:bidi="ar-SA"/>
      </w:rPr>
    </w:lvl>
    <w:lvl w:ilvl="7" w:tplc="C3122570">
      <w:numFmt w:val="bullet"/>
      <w:lvlText w:val="•"/>
      <w:lvlJc w:val="left"/>
      <w:pPr>
        <w:ind w:left="1848" w:hanging="180"/>
      </w:pPr>
      <w:rPr>
        <w:rFonts w:hint="default"/>
        <w:lang w:val="en-US" w:eastAsia="en-US" w:bidi="ar-SA"/>
      </w:rPr>
    </w:lvl>
    <w:lvl w:ilvl="8" w:tplc="935C9410">
      <w:numFmt w:val="bullet"/>
      <w:lvlText w:val="•"/>
      <w:lvlJc w:val="left"/>
      <w:pPr>
        <w:ind w:left="2075" w:hanging="180"/>
      </w:pPr>
      <w:rPr>
        <w:rFonts w:hint="default"/>
        <w:lang w:val="en-US" w:eastAsia="en-US" w:bidi="ar-SA"/>
      </w:rPr>
    </w:lvl>
  </w:abstractNum>
  <w:abstractNum w:abstractNumId="25" w15:restartNumberingAfterBreak="0">
    <w:nsid w:val="74401558"/>
    <w:multiLevelType w:val="hybridMultilevel"/>
    <w:tmpl w:val="19F2DC34"/>
    <w:lvl w:ilvl="0" w:tplc="8F08BE10">
      <w:start w:val="1"/>
      <w:numFmt w:val="upperLetter"/>
      <w:lvlText w:val="%1."/>
      <w:lvlJc w:val="left"/>
      <w:pPr>
        <w:ind w:left="3600" w:hanging="360"/>
      </w:pPr>
      <w:rPr>
        <w:rFonts w:cs="Times New Roman" w:hint="default"/>
        <w:u w:val="none"/>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num w:numId="1" w16cid:durableId="1202324888">
    <w:abstractNumId w:val="5"/>
  </w:num>
  <w:num w:numId="2" w16cid:durableId="996499321">
    <w:abstractNumId w:val="6"/>
  </w:num>
  <w:num w:numId="3" w16cid:durableId="2043364049">
    <w:abstractNumId w:val="3"/>
  </w:num>
  <w:num w:numId="4" w16cid:durableId="961225669">
    <w:abstractNumId w:val="24"/>
  </w:num>
  <w:num w:numId="5" w16cid:durableId="941449185">
    <w:abstractNumId w:val="21"/>
  </w:num>
  <w:num w:numId="6" w16cid:durableId="164247704">
    <w:abstractNumId w:val="11"/>
  </w:num>
  <w:num w:numId="7" w16cid:durableId="871264827">
    <w:abstractNumId w:val="0"/>
  </w:num>
  <w:num w:numId="8" w16cid:durableId="1224369283">
    <w:abstractNumId w:val="2"/>
  </w:num>
  <w:num w:numId="9" w16cid:durableId="315301627">
    <w:abstractNumId w:val="7"/>
  </w:num>
  <w:num w:numId="10" w16cid:durableId="281229120">
    <w:abstractNumId w:val="20"/>
  </w:num>
  <w:num w:numId="11" w16cid:durableId="1328316244">
    <w:abstractNumId w:val="13"/>
  </w:num>
  <w:num w:numId="12" w16cid:durableId="1543714840">
    <w:abstractNumId w:val="25"/>
  </w:num>
  <w:num w:numId="13" w16cid:durableId="1795129279">
    <w:abstractNumId w:val="23"/>
  </w:num>
  <w:num w:numId="14" w16cid:durableId="1355569073">
    <w:abstractNumId w:val="15"/>
  </w:num>
  <w:num w:numId="15" w16cid:durableId="1564488341">
    <w:abstractNumId w:val="22"/>
  </w:num>
  <w:num w:numId="16" w16cid:durableId="1356880150">
    <w:abstractNumId w:val="1"/>
  </w:num>
  <w:num w:numId="17" w16cid:durableId="1870142895">
    <w:abstractNumId w:val="10"/>
  </w:num>
  <w:num w:numId="18" w16cid:durableId="728453580">
    <w:abstractNumId w:val="14"/>
  </w:num>
  <w:num w:numId="19" w16cid:durableId="1926841541">
    <w:abstractNumId w:val="12"/>
  </w:num>
  <w:num w:numId="20" w16cid:durableId="856308434">
    <w:abstractNumId w:val="4"/>
  </w:num>
  <w:num w:numId="21" w16cid:durableId="1476294431">
    <w:abstractNumId w:val="18"/>
  </w:num>
  <w:num w:numId="22" w16cid:durableId="818038198">
    <w:abstractNumId w:val="16"/>
  </w:num>
  <w:num w:numId="23" w16cid:durableId="1246954644">
    <w:abstractNumId w:val="9"/>
  </w:num>
  <w:num w:numId="24" w16cid:durableId="882519595">
    <w:abstractNumId w:val="19"/>
  </w:num>
  <w:num w:numId="25" w16cid:durableId="77487046">
    <w:abstractNumId w:val="8"/>
  </w:num>
  <w:num w:numId="26" w16cid:durableId="10157631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69"/>
    <w:rsid w:val="000E5D69"/>
    <w:rsid w:val="00244287"/>
    <w:rsid w:val="003100D6"/>
    <w:rsid w:val="00383E08"/>
    <w:rsid w:val="0044668B"/>
    <w:rsid w:val="004F5A69"/>
    <w:rsid w:val="006D7DE0"/>
    <w:rsid w:val="009457E6"/>
    <w:rsid w:val="00981DF3"/>
    <w:rsid w:val="00A405AB"/>
    <w:rsid w:val="00A81BBD"/>
    <w:rsid w:val="00AC36D7"/>
    <w:rsid w:val="00B25CF2"/>
    <w:rsid w:val="00C901CD"/>
    <w:rsid w:val="00CC40C7"/>
    <w:rsid w:val="00D2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E1C39"/>
  <w15:chartTrackingRefBased/>
  <w15:docId w15:val="{F4DF8240-3A0D-2C42-B438-3B220D9A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69"/>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next w:val="Normal"/>
    <w:link w:val="Heading1Char"/>
    <w:uiPriority w:val="9"/>
    <w:qFormat/>
    <w:rsid w:val="00A405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81BBD"/>
    <w:pPr>
      <w:spacing w:before="93"/>
      <w:ind w:left="100"/>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A81BB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C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5D69"/>
    <w:rPr>
      <w:sz w:val="20"/>
      <w:szCs w:val="20"/>
    </w:rPr>
  </w:style>
  <w:style w:type="character" w:customStyle="1" w:styleId="BodyTextChar">
    <w:name w:val="Body Text Char"/>
    <w:basedOn w:val="DefaultParagraphFont"/>
    <w:link w:val="BodyText"/>
    <w:uiPriority w:val="1"/>
    <w:rsid w:val="000E5D69"/>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A81BBD"/>
    <w:rPr>
      <w:color w:val="0563C1" w:themeColor="hyperlink"/>
      <w:u w:val="single"/>
    </w:rPr>
  </w:style>
  <w:style w:type="character" w:styleId="UnresolvedMention">
    <w:name w:val="Unresolved Mention"/>
    <w:basedOn w:val="DefaultParagraphFont"/>
    <w:uiPriority w:val="99"/>
    <w:semiHidden/>
    <w:unhideWhenUsed/>
    <w:rsid w:val="00A81BBD"/>
    <w:rPr>
      <w:color w:val="605E5C"/>
      <w:shd w:val="clear" w:color="auto" w:fill="E1DFDD"/>
    </w:rPr>
  </w:style>
  <w:style w:type="character" w:customStyle="1" w:styleId="Heading2Char">
    <w:name w:val="Heading 2 Char"/>
    <w:basedOn w:val="DefaultParagraphFont"/>
    <w:link w:val="Heading2"/>
    <w:uiPriority w:val="9"/>
    <w:rsid w:val="00A81BBD"/>
    <w:rPr>
      <w:rFonts w:ascii="Arial" w:eastAsia="Arial" w:hAnsi="Arial" w:cs="Arial"/>
      <w:b/>
      <w:bCs/>
      <w:kern w:val="0"/>
      <w14:ligatures w14:val="none"/>
    </w:rPr>
  </w:style>
  <w:style w:type="paragraph" w:customStyle="1" w:styleId="TableParagraph">
    <w:name w:val="Table Paragraph"/>
    <w:basedOn w:val="Normal"/>
    <w:uiPriority w:val="1"/>
    <w:qFormat/>
    <w:rsid w:val="00A81BBD"/>
    <w:rPr>
      <w:rFonts w:ascii="Arial" w:eastAsia="Arial" w:hAnsi="Arial" w:cs="Arial"/>
    </w:rPr>
  </w:style>
  <w:style w:type="character" w:customStyle="1" w:styleId="Heading3Char">
    <w:name w:val="Heading 3 Char"/>
    <w:basedOn w:val="DefaultParagraphFont"/>
    <w:link w:val="Heading3"/>
    <w:uiPriority w:val="9"/>
    <w:semiHidden/>
    <w:rsid w:val="00A81BBD"/>
    <w:rPr>
      <w:rFonts w:asciiTheme="majorHAnsi" w:eastAsiaTheme="majorEastAsia" w:hAnsiTheme="majorHAnsi" w:cstheme="majorBidi"/>
      <w:color w:val="1F3763" w:themeColor="accent1" w:themeShade="7F"/>
      <w:kern w:val="0"/>
      <w14:ligatures w14:val="none"/>
    </w:rPr>
  </w:style>
  <w:style w:type="paragraph" w:styleId="ListParagraph">
    <w:name w:val="List Paragraph"/>
    <w:basedOn w:val="Normal"/>
    <w:uiPriority w:val="1"/>
    <w:qFormat/>
    <w:rsid w:val="00A81BBD"/>
    <w:pPr>
      <w:ind w:left="1459" w:hanging="361"/>
    </w:pPr>
  </w:style>
  <w:style w:type="paragraph" w:styleId="Footer">
    <w:name w:val="footer"/>
    <w:basedOn w:val="Normal"/>
    <w:link w:val="FooterChar"/>
    <w:uiPriority w:val="99"/>
    <w:unhideWhenUsed/>
    <w:rsid w:val="00D226F8"/>
    <w:pPr>
      <w:tabs>
        <w:tab w:val="center" w:pos="4680"/>
        <w:tab w:val="right" w:pos="9360"/>
      </w:tabs>
    </w:pPr>
  </w:style>
  <w:style w:type="character" w:customStyle="1" w:styleId="FooterChar">
    <w:name w:val="Footer Char"/>
    <w:basedOn w:val="DefaultParagraphFont"/>
    <w:link w:val="Footer"/>
    <w:uiPriority w:val="99"/>
    <w:rsid w:val="00D226F8"/>
    <w:rPr>
      <w:rFonts w:ascii="Times New Roman" w:eastAsia="Times New Roman" w:hAnsi="Times New Roman" w:cs="Times New Roman"/>
      <w:kern w:val="0"/>
      <w:sz w:val="22"/>
      <w:szCs w:val="22"/>
      <w14:ligatures w14:val="none"/>
    </w:rPr>
  </w:style>
  <w:style w:type="table" w:styleId="TableGrid">
    <w:name w:val="Table Grid"/>
    <w:basedOn w:val="TableNormal"/>
    <w:uiPriority w:val="59"/>
    <w:rsid w:val="00D226F8"/>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26F8"/>
  </w:style>
  <w:style w:type="paragraph" w:styleId="Header">
    <w:name w:val="header"/>
    <w:basedOn w:val="Normal"/>
    <w:link w:val="HeaderChar"/>
    <w:uiPriority w:val="99"/>
    <w:unhideWhenUsed/>
    <w:rsid w:val="00D226F8"/>
    <w:pPr>
      <w:tabs>
        <w:tab w:val="center" w:pos="4680"/>
        <w:tab w:val="right" w:pos="9360"/>
      </w:tabs>
    </w:pPr>
  </w:style>
  <w:style w:type="character" w:customStyle="1" w:styleId="HeaderChar">
    <w:name w:val="Header Char"/>
    <w:basedOn w:val="DefaultParagraphFont"/>
    <w:link w:val="Header"/>
    <w:uiPriority w:val="99"/>
    <w:rsid w:val="00D226F8"/>
    <w:rPr>
      <w:rFonts w:ascii="Times New Roman" w:eastAsia="Times New Roman" w:hAnsi="Times New Roman" w:cs="Times New Roman"/>
      <w:kern w:val="0"/>
      <w:sz w:val="22"/>
      <w:szCs w:val="22"/>
      <w14:ligatures w14:val="none"/>
    </w:rPr>
  </w:style>
  <w:style w:type="paragraph" w:styleId="BlockText">
    <w:name w:val="Block Text"/>
    <w:basedOn w:val="Normal"/>
    <w:uiPriority w:val="99"/>
    <w:rsid w:val="00A405AB"/>
    <w:pPr>
      <w:widowControl/>
      <w:autoSpaceDE/>
      <w:autoSpaceDN/>
      <w:ind w:left="720" w:right="-540" w:hanging="720"/>
    </w:pPr>
    <w:rPr>
      <w:rFonts w:ascii="Arial" w:hAnsi="Arial" w:cs="Arial"/>
      <w:sz w:val="20"/>
      <w:szCs w:val="20"/>
    </w:rPr>
  </w:style>
  <w:style w:type="paragraph" w:customStyle="1" w:styleId="Default">
    <w:name w:val="Default"/>
    <w:uiPriority w:val="99"/>
    <w:rsid w:val="00A405AB"/>
    <w:pPr>
      <w:autoSpaceDE w:val="0"/>
      <w:autoSpaceDN w:val="0"/>
      <w:adjustRightInd w:val="0"/>
    </w:pPr>
    <w:rPr>
      <w:rFonts w:ascii="Arial" w:eastAsia="Times New Roman" w:hAnsi="Arial" w:cs="Arial"/>
      <w:color w:val="000000"/>
      <w:kern w:val="0"/>
      <w14:ligatures w14:val="none"/>
    </w:rPr>
  </w:style>
  <w:style w:type="character" w:customStyle="1" w:styleId="Heading1Char">
    <w:name w:val="Heading 1 Char"/>
    <w:basedOn w:val="DefaultParagraphFont"/>
    <w:link w:val="Heading1"/>
    <w:uiPriority w:val="9"/>
    <w:rsid w:val="00A405AB"/>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unhideWhenUsed/>
    <w:rsid w:val="00A405A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A405AB"/>
    <w:rPr>
      <w:i/>
      <w:iCs/>
    </w:rPr>
  </w:style>
  <w:style w:type="character" w:customStyle="1" w:styleId="Heading4Char">
    <w:name w:val="Heading 4 Char"/>
    <w:basedOn w:val="DefaultParagraphFont"/>
    <w:link w:val="Heading4"/>
    <w:uiPriority w:val="9"/>
    <w:semiHidden/>
    <w:rsid w:val="00B25CF2"/>
    <w:rPr>
      <w:rFonts w:asciiTheme="majorHAnsi" w:eastAsiaTheme="majorEastAsia" w:hAnsiTheme="majorHAnsi" w:cstheme="majorBidi"/>
      <w:i/>
      <w:iCs/>
      <w:color w:val="2F5496" w:themeColor="accent1" w:themeShade="BF"/>
      <w:kern w:val="0"/>
      <w:sz w:val="22"/>
      <w:szCs w:val="22"/>
      <w14:ligatures w14:val="none"/>
    </w:rPr>
  </w:style>
  <w:style w:type="paragraph" w:styleId="Revision">
    <w:name w:val="Revision"/>
    <w:hidden/>
    <w:uiPriority w:val="99"/>
    <w:semiHidden/>
    <w:rsid w:val="00B25CF2"/>
    <w:rPr>
      <w:rFonts w:ascii="Times New Roman" w:eastAsia="Times New Roman" w:hAnsi="Times New Roman" w:cs="Times New Roman"/>
      <w:kern w:val="0"/>
      <w:sz w:val="22"/>
      <w:szCs w:val="22"/>
      <w14:ligatures w14:val="none"/>
    </w:rPr>
  </w:style>
  <w:style w:type="character" w:styleId="CommentReference">
    <w:name w:val="annotation reference"/>
    <w:basedOn w:val="DefaultParagraphFont"/>
    <w:uiPriority w:val="99"/>
    <w:semiHidden/>
    <w:unhideWhenUsed/>
    <w:rsid w:val="00B25CF2"/>
    <w:rPr>
      <w:sz w:val="16"/>
      <w:szCs w:val="16"/>
    </w:rPr>
  </w:style>
  <w:style w:type="paragraph" w:styleId="CommentText">
    <w:name w:val="annotation text"/>
    <w:basedOn w:val="Normal"/>
    <w:link w:val="CommentTextChar"/>
    <w:uiPriority w:val="99"/>
    <w:semiHidden/>
    <w:unhideWhenUsed/>
    <w:rsid w:val="00B25CF2"/>
    <w:rPr>
      <w:sz w:val="20"/>
      <w:szCs w:val="20"/>
    </w:rPr>
  </w:style>
  <w:style w:type="character" w:customStyle="1" w:styleId="CommentTextChar">
    <w:name w:val="Comment Text Char"/>
    <w:basedOn w:val="DefaultParagraphFont"/>
    <w:link w:val="CommentText"/>
    <w:uiPriority w:val="99"/>
    <w:semiHidden/>
    <w:rsid w:val="00B25CF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25CF2"/>
    <w:rPr>
      <w:b/>
      <w:bCs/>
    </w:rPr>
  </w:style>
  <w:style w:type="character" w:customStyle="1" w:styleId="CommentSubjectChar">
    <w:name w:val="Comment Subject Char"/>
    <w:basedOn w:val="CommentTextChar"/>
    <w:link w:val="CommentSubject"/>
    <w:uiPriority w:val="99"/>
    <w:semiHidden/>
    <w:rsid w:val="00B25CF2"/>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uiPriority w:val="99"/>
    <w:semiHidden/>
    <w:unhideWhenUsed/>
    <w:rsid w:val="00B2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F2"/>
    <w:rPr>
      <w:rFonts w:ascii="Segoe UI" w:eastAsia="Times New Roman" w:hAnsi="Segoe UI" w:cs="Segoe UI"/>
      <w:kern w:val="0"/>
      <w:sz w:val="18"/>
      <w:szCs w:val="18"/>
      <w14:ligatures w14:val="none"/>
    </w:rPr>
  </w:style>
  <w:style w:type="character" w:customStyle="1" w:styleId="policytitle1">
    <w:name w:val="policytitle1"/>
    <w:basedOn w:val="DefaultParagraphFont"/>
    <w:uiPriority w:val="99"/>
    <w:rsid w:val="00B25CF2"/>
    <w:rPr>
      <w:rFonts w:ascii="Arial" w:hAnsi="Arial" w:cs="Arial"/>
      <w:b/>
      <w:bCs/>
      <w:sz w:val="26"/>
      <w:szCs w:val="26"/>
    </w:rPr>
  </w:style>
  <w:style w:type="character" w:styleId="FollowedHyperlink">
    <w:name w:val="FollowedHyperlink"/>
    <w:basedOn w:val="DefaultParagraphFont"/>
    <w:uiPriority w:val="99"/>
    <w:semiHidden/>
    <w:unhideWhenUsed/>
    <w:rsid w:val="00B25CF2"/>
    <w:rPr>
      <w:color w:val="954F72" w:themeColor="followedHyperlink"/>
      <w:u w:val="single"/>
    </w:rPr>
  </w:style>
  <w:style w:type="paragraph" w:styleId="FootnoteText">
    <w:name w:val="footnote text"/>
    <w:basedOn w:val="Normal"/>
    <w:link w:val="FootnoteTextChar"/>
    <w:uiPriority w:val="99"/>
    <w:semiHidden/>
    <w:unhideWhenUsed/>
    <w:rsid w:val="00B25CF2"/>
    <w:rPr>
      <w:sz w:val="20"/>
      <w:szCs w:val="20"/>
    </w:rPr>
  </w:style>
  <w:style w:type="character" w:customStyle="1" w:styleId="FootnoteTextChar">
    <w:name w:val="Footnote Text Char"/>
    <w:basedOn w:val="DefaultParagraphFont"/>
    <w:link w:val="FootnoteText"/>
    <w:uiPriority w:val="99"/>
    <w:semiHidden/>
    <w:rsid w:val="00B25CF2"/>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B25CF2"/>
    <w:rPr>
      <w:vertAlign w:val="superscript"/>
    </w:rPr>
  </w:style>
  <w:style w:type="paragraph" w:styleId="EndnoteText">
    <w:name w:val="endnote text"/>
    <w:basedOn w:val="Normal"/>
    <w:link w:val="EndnoteTextChar"/>
    <w:uiPriority w:val="99"/>
    <w:semiHidden/>
    <w:unhideWhenUsed/>
    <w:rsid w:val="00B25CF2"/>
    <w:rPr>
      <w:sz w:val="20"/>
      <w:szCs w:val="20"/>
    </w:rPr>
  </w:style>
  <w:style w:type="character" w:customStyle="1" w:styleId="EndnoteTextChar">
    <w:name w:val="Endnote Text Char"/>
    <w:basedOn w:val="DefaultParagraphFont"/>
    <w:link w:val="EndnoteText"/>
    <w:uiPriority w:val="99"/>
    <w:semiHidden/>
    <w:rsid w:val="00B25CF2"/>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B25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olorado.edu/oiec/policies" TargetMode="External"/><Relationship Id="rId18" Type="http://schemas.openxmlformats.org/officeDocument/2006/relationships/hyperlink" Target="mailto:carolyn.tir@colorado.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colorado.edu/facultyaffairs/node/967/attachment" TargetMode="External"/><Relationship Id="rId17" Type="http://schemas.openxmlformats.org/officeDocument/2006/relationships/hyperlink" Target="https://www.colorado.edu/facultyaffairs/node/416/attachment" TargetMode="Externa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du/ope/aps/1009" TargetMode="External"/><Relationship Id="rId5" Type="http://schemas.openxmlformats.org/officeDocument/2006/relationships/footnotes" Target="footnotes.xml"/><Relationship Id="rId15" Type="http://schemas.openxmlformats.org/officeDocument/2006/relationships/hyperlink" Target="https://cuboulder.qualtrics.com/jfe/form/SV_0PnqVK4kkIJIZnf" TargetMode="External"/><Relationship Id="rId10" Type="http://schemas.openxmlformats.org/officeDocument/2006/relationships/hyperlink" Target="https://www.colorado.edu/facultyaffairs/multiple-measures-teaching" TargetMode="External"/><Relationship Id="rId19" Type="http://schemas.openxmlformats.org/officeDocument/2006/relationships/hyperlink" Target="https://www.cu.edu/ope/aps/1022" TargetMode="External"/><Relationship Id="rId4" Type="http://schemas.openxmlformats.org/officeDocument/2006/relationships/webSettings" Target="webSettings.xml"/><Relationship Id="rId9" Type="http://schemas.openxmlformats.org/officeDocument/2006/relationships/hyperlink" Target="https://www.colorado.edu/facultyaffairs/node/967/attachment" TargetMode="External"/><Relationship Id="rId14" Type="http://schemas.openxmlformats.org/officeDocument/2006/relationships/hyperlink" Target="mailto:cureport@colorad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Yong Kleiner</dc:creator>
  <cp:keywords/>
  <dc:description/>
  <cp:lastModifiedBy>Ka Yong Kleiner</cp:lastModifiedBy>
  <cp:revision>2</cp:revision>
  <cp:lastPrinted>2024-02-21T21:32:00Z</cp:lastPrinted>
  <dcterms:created xsi:type="dcterms:W3CDTF">2024-03-06T16:47:00Z</dcterms:created>
  <dcterms:modified xsi:type="dcterms:W3CDTF">2024-03-06T16:47:00Z</dcterms:modified>
</cp:coreProperties>
</file>