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21" w:rsidRPr="004F6AA7" w:rsidRDefault="00AD0F21" w:rsidP="002E5F4E">
      <w:pPr>
        <w:widowControl w:val="0"/>
        <w:autoSpaceDE w:val="0"/>
        <w:autoSpaceDN w:val="0"/>
        <w:adjustRightInd w:val="0"/>
        <w:spacing w:after="120"/>
        <w:rPr>
          <w:rFonts w:ascii="Georgia" w:hAnsi="Georgia" w:cs="Georgia"/>
          <w:b/>
        </w:rPr>
      </w:pPr>
      <w:r w:rsidRPr="004F6AA7">
        <w:rPr>
          <w:rFonts w:ascii="Georgia" w:hAnsi="Georgia" w:cs="Georgia"/>
          <w:b/>
        </w:rPr>
        <w:t>Authorship Guidelines</w:t>
      </w:r>
    </w:p>
    <w:p w:rsidR="000A3168" w:rsidRPr="004F6AA7" w:rsidRDefault="00070E86" w:rsidP="002E5F4E">
      <w:pPr>
        <w:widowControl w:val="0"/>
        <w:autoSpaceDE w:val="0"/>
        <w:autoSpaceDN w:val="0"/>
        <w:adjustRightInd w:val="0"/>
        <w:spacing w:after="120"/>
        <w:rPr>
          <w:rFonts w:ascii="Georgia" w:hAnsi="Georgia" w:cs="Georgia"/>
        </w:rPr>
      </w:pPr>
      <w:r w:rsidRPr="004F6AA7">
        <w:rPr>
          <w:rFonts w:ascii="Georgia" w:hAnsi="Georgia" w:cs="Georgia"/>
        </w:rPr>
        <w:t>All authors must have made a substantial</w:t>
      </w:r>
      <w:r w:rsidR="00605F84">
        <w:rPr>
          <w:rFonts w:ascii="Georgia" w:hAnsi="Georgia" w:cs="Georgia"/>
        </w:rPr>
        <w:t xml:space="preserve">, </w:t>
      </w:r>
      <w:r w:rsidR="001E17A7" w:rsidRPr="004F6AA7">
        <w:rPr>
          <w:rFonts w:ascii="Georgia" w:hAnsi="Georgia"/>
        </w:rPr>
        <w:t xml:space="preserve">direct, </w:t>
      </w:r>
      <w:r w:rsidR="001E17A7" w:rsidRPr="00A7730E">
        <w:rPr>
          <w:rFonts w:ascii="Georgia" w:hAnsi="Georgia"/>
          <w:u w:val="single"/>
        </w:rPr>
        <w:t>and</w:t>
      </w:r>
      <w:r w:rsidR="001E17A7" w:rsidRPr="004F6AA7">
        <w:rPr>
          <w:rFonts w:ascii="Georgia" w:hAnsi="Georgia"/>
        </w:rPr>
        <w:t xml:space="preserve"> intellectual contributions to the work</w:t>
      </w:r>
      <w:r w:rsidR="00A7730E">
        <w:rPr>
          <w:rFonts w:ascii="Georgia" w:hAnsi="Georgia"/>
        </w:rPr>
        <w:t>.</w:t>
      </w:r>
      <w:r w:rsidR="00CB3B0C">
        <w:rPr>
          <w:rFonts w:ascii="Georgia" w:hAnsi="Georgia" w:cs="Georgia"/>
        </w:rPr>
        <w:t xml:space="preserve"> </w:t>
      </w:r>
      <w:r w:rsidR="000A3168" w:rsidRPr="004F6AA7">
        <w:rPr>
          <w:rFonts w:ascii="Georgia" w:hAnsi="Georgia" w:cs="Georgia"/>
        </w:rPr>
        <w:t>Factors taken into consideration in determining authorship</w:t>
      </w:r>
      <w:r w:rsidR="004C0538">
        <w:rPr>
          <w:rFonts w:ascii="Georgia" w:hAnsi="Georgia" w:cs="Georgia"/>
        </w:rPr>
        <w:t xml:space="preserve"> and author</w:t>
      </w:r>
      <w:r w:rsidR="000A3168" w:rsidRPr="004F6AA7">
        <w:rPr>
          <w:rFonts w:ascii="Georgia" w:hAnsi="Georgia" w:cs="Georgia"/>
        </w:rPr>
        <w:t xml:space="preserve"> order include</w:t>
      </w:r>
      <w:r w:rsidR="00936950">
        <w:rPr>
          <w:rFonts w:ascii="Georgia" w:hAnsi="Georgia" w:cs="Georgia"/>
        </w:rPr>
        <w:t>:</w:t>
      </w:r>
    </w:p>
    <w:p w:rsidR="001E17A7" w:rsidRDefault="001E17A7" w:rsidP="0017266C">
      <w:pPr>
        <w:widowControl w:val="0"/>
        <w:autoSpaceDE w:val="0"/>
        <w:autoSpaceDN w:val="0"/>
        <w:adjustRightInd w:val="0"/>
        <w:ind w:left="720" w:hanging="288"/>
        <w:rPr>
          <w:rFonts w:ascii="Georgia" w:hAnsi="Georgia" w:cs="Georgia"/>
        </w:rPr>
      </w:pPr>
      <w:r w:rsidRPr="004F6AA7">
        <w:rPr>
          <w:rFonts w:ascii="Georgia" w:hAnsi="Georgia" w:cs="Georgia"/>
        </w:rPr>
        <w:t>Conception/design of the project</w:t>
      </w:r>
      <w:r w:rsidR="005B39BA">
        <w:rPr>
          <w:rFonts w:ascii="Georgia" w:hAnsi="Georgia" w:cs="Georgia"/>
        </w:rPr>
        <w:t xml:space="preserve"> or experiments</w:t>
      </w:r>
    </w:p>
    <w:p w:rsidR="00A27B16" w:rsidRPr="004F6AA7" w:rsidRDefault="00A27B16" w:rsidP="0017266C">
      <w:pPr>
        <w:widowControl w:val="0"/>
        <w:autoSpaceDE w:val="0"/>
        <w:autoSpaceDN w:val="0"/>
        <w:adjustRightInd w:val="0"/>
        <w:ind w:left="720" w:hanging="288"/>
        <w:rPr>
          <w:rFonts w:ascii="Georgia" w:hAnsi="Georgia" w:cs="Georgia"/>
        </w:rPr>
      </w:pPr>
      <w:r>
        <w:rPr>
          <w:rFonts w:ascii="Georgia" w:hAnsi="Georgia" w:cs="Georgia"/>
        </w:rPr>
        <w:t>Development of</w:t>
      </w:r>
      <w:r w:rsidRPr="004F6AA7">
        <w:rPr>
          <w:rFonts w:ascii="Georgia" w:hAnsi="Georgia" w:cs="Georgia"/>
        </w:rPr>
        <w:t xml:space="preserve"> (unpublished) methods</w:t>
      </w:r>
    </w:p>
    <w:p w:rsidR="000A3168" w:rsidRPr="004F6AA7" w:rsidRDefault="007626A0" w:rsidP="0017266C">
      <w:pPr>
        <w:widowControl w:val="0"/>
        <w:autoSpaceDE w:val="0"/>
        <w:autoSpaceDN w:val="0"/>
        <w:adjustRightInd w:val="0"/>
        <w:ind w:left="720" w:hanging="288"/>
        <w:rPr>
          <w:rFonts w:ascii="Georgia" w:hAnsi="Georgia" w:cs="Georgia"/>
        </w:rPr>
      </w:pPr>
      <w:r>
        <w:rPr>
          <w:rFonts w:ascii="Georgia" w:hAnsi="Georgia" w:cs="Georgia"/>
        </w:rPr>
        <w:t xml:space="preserve">Provision of </w:t>
      </w:r>
      <w:r w:rsidR="003F4796" w:rsidRPr="004F6AA7">
        <w:rPr>
          <w:rFonts w:ascii="Georgia" w:hAnsi="Georgia" w:cs="Georgia"/>
        </w:rPr>
        <w:t>critical</w:t>
      </w:r>
      <w:r>
        <w:rPr>
          <w:rFonts w:ascii="Georgia" w:hAnsi="Georgia" w:cs="Georgia"/>
        </w:rPr>
        <w:t xml:space="preserve"> and</w:t>
      </w:r>
      <w:r w:rsidR="009E3D62">
        <w:rPr>
          <w:rFonts w:ascii="Georgia" w:hAnsi="Georgia" w:cs="Georgia"/>
        </w:rPr>
        <w:t>/or</w:t>
      </w:r>
      <w:r>
        <w:rPr>
          <w:rFonts w:ascii="Georgia" w:hAnsi="Georgia" w:cs="Georgia"/>
        </w:rPr>
        <w:t xml:space="preserve"> unpublished reagents,</w:t>
      </w:r>
      <w:r w:rsidR="002228D2" w:rsidRPr="004F6AA7">
        <w:rPr>
          <w:rFonts w:ascii="Georgia" w:hAnsi="Georgia" w:cs="Georgia"/>
        </w:rPr>
        <w:t xml:space="preserve"> </w:t>
      </w:r>
      <w:r w:rsidR="000A3168" w:rsidRPr="004F6AA7">
        <w:rPr>
          <w:rFonts w:ascii="Georgia" w:hAnsi="Georgia" w:cs="Georgia"/>
        </w:rPr>
        <w:t>samples</w:t>
      </w:r>
      <w:r w:rsidR="00070E86" w:rsidRPr="004F6AA7">
        <w:rPr>
          <w:rFonts w:ascii="Georgia" w:hAnsi="Georgia" w:cs="Georgia"/>
        </w:rPr>
        <w:t xml:space="preserve"> or analytical tools</w:t>
      </w:r>
    </w:p>
    <w:p w:rsidR="000A3168" w:rsidRDefault="00C820DD" w:rsidP="0017266C">
      <w:pPr>
        <w:widowControl w:val="0"/>
        <w:autoSpaceDE w:val="0"/>
        <w:autoSpaceDN w:val="0"/>
        <w:adjustRightInd w:val="0"/>
        <w:ind w:left="720" w:hanging="288"/>
        <w:rPr>
          <w:rFonts w:ascii="Georgia" w:hAnsi="Georgia" w:cs="Georgia"/>
        </w:rPr>
      </w:pPr>
      <w:r>
        <w:rPr>
          <w:rFonts w:ascii="Georgia" w:hAnsi="Georgia" w:cs="Georgia"/>
        </w:rPr>
        <w:t xml:space="preserve">Performance of </w:t>
      </w:r>
      <w:r w:rsidR="003F4796" w:rsidRPr="004F6AA7">
        <w:rPr>
          <w:rFonts w:ascii="Georgia" w:hAnsi="Georgia" w:cs="Georgia"/>
        </w:rPr>
        <w:t>experiments</w:t>
      </w:r>
      <w:r w:rsidR="007A0B6B">
        <w:rPr>
          <w:rFonts w:ascii="Georgia" w:hAnsi="Georgia" w:cs="Georgia"/>
        </w:rPr>
        <w:t xml:space="preserve">, </w:t>
      </w:r>
      <w:r w:rsidR="00F054CF" w:rsidRPr="004F6AA7">
        <w:rPr>
          <w:rFonts w:ascii="Georgia" w:hAnsi="Georgia" w:cs="Georgia"/>
        </w:rPr>
        <w:t>including</w:t>
      </w:r>
      <w:r w:rsidR="005B39BA">
        <w:rPr>
          <w:rFonts w:ascii="Georgia" w:hAnsi="Georgia" w:cs="Georgia"/>
        </w:rPr>
        <w:t xml:space="preserve"> </w:t>
      </w:r>
      <w:r w:rsidR="003F1C9F" w:rsidRPr="004F6AA7">
        <w:rPr>
          <w:rFonts w:ascii="Georgia" w:hAnsi="Georgia" w:cs="Georgia"/>
        </w:rPr>
        <w:t>troubleshooting/optimization</w:t>
      </w:r>
    </w:p>
    <w:p w:rsidR="000A3168" w:rsidRPr="004F6AA7" w:rsidRDefault="00A27B16" w:rsidP="0017266C">
      <w:pPr>
        <w:widowControl w:val="0"/>
        <w:autoSpaceDE w:val="0"/>
        <w:autoSpaceDN w:val="0"/>
        <w:adjustRightInd w:val="0"/>
        <w:ind w:left="720" w:hanging="288"/>
        <w:rPr>
          <w:rFonts w:ascii="Georgia" w:hAnsi="Georgia" w:cs="Georgia"/>
        </w:rPr>
      </w:pPr>
      <w:r w:rsidRPr="004F6AA7">
        <w:rPr>
          <w:rFonts w:ascii="Georgia" w:hAnsi="Georgia" w:cs="Georgia"/>
        </w:rPr>
        <w:t>Data acquisition</w:t>
      </w:r>
      <w:r w:rsidR="00EC4700">
        <w:rPr>
          <w:rFonts w:ascii="Georgia" w:hAnsi="Georgia" w:cs="Georgia"/>
        </w:rPr>
        <w:t>, analysis</w:t>
      </w:r>
      <w:r w:rsidRPr="004F6AA7">
        <w:rPr>
          <w:rFonts w:ascii="Georgia" w:hAnsi="Georgia" w:cs="Georgia"/>
        </w:rPr>
        <w:t xml:space="preserve"> and interpretation</w:t>
      </w:r>
      <w:r w:rsidR="00D56FC7">
        <w:rPr>
          <w:rFonts w:ascii="Georgia" w:hAnsi="Georgia" w:cs="Georgia"/>
        </w:rPr>
        <w:t>, including c</w:t>
      </w:r>
      <w:r w:rsidR="00CB18BC">
        <w:rPr>
          <w:rFonts w:ascii="Georgia" w:hAnsi="Georgia" w:cs="Georgia"/>
        </w:rPr>
        <w:t>reation of</w:t>
      </w:r>
      <w:r w:rsidR="000A3168" w:rsidRPr="004F6AA7">
        <w:rPr>
          <w:rFonts w:ascii="Georgia" w:hAnsi="Georgia" w:cs="Georgia"/>
        </w:rPr>
        <w:t xml:space="preserve"> figures and legends </w:t>
      </w:r>
    </w:p>
    <w:p w:rsidR="00F054CF" w:rsidRPr="004F6AA7" w:rsidRDefault="00141A48" w:rsidP="0017266C">
      <w:pPr>
        <w:widowControl w:val="0"/>
        <w:autoSpaceDE w:val="0"/>
        <w:autoSpaceDN w:val="0"/>
        <w:adjustRightInd w:val="0"/>
        <w:ind w:left="720" w:hanging="288"/>
        <w:rPr>
          <w:rFonts w:ascii="Georgia" w:hAnsi="Georgia" w:cs="Georgia"/>
        </w:rPr>
      </w:pPr>
      <w:r>
        <w:rPr>
          <w:rFonts w:ascii="Georgia" w:hAnsi="Georgia" w:cs="Georgia"/>
        </w:rPr>
        <w:t>W</w:t>
      </w:r>
      <w:r w:rsidR="000A3168" w:rsidRPr="004F6AA7">
        <w:rPr>
          <w:rFonts w:ascii="Georgia" w:hAnsi="Georgia" w:cs="Georgia"/>
        </w:rPr>
        <w:t xml:space="preserve">riting </w:t>
      </w:r>
      <w:r w:rsidR="001E17A7" w:rsidRPr="004F6AA7">
        <w:rPr>
          <w:rFonts w:ascii="Georgia" w:hAnsi="Georgia" w:cs="Georgia"/>
        </w:rPr>
        <w:t>and critically editing</w:t>
      </w:r>
      <w:r w:rsidR="000A3168" w:rsidRPr="004F6AA7">
        <w:rPr>
          <w:rFonts w:ascii="Georgia" w:hAnsi="Georgia" w:cs="Georgia"/>
        </w:rPr>
        <w:t xml:space="preserve"> the manuscript</w:t>
      </w:r>
      <w:r w:rsidR="007A0B6B">
        <w:rPr>
          <w:rFonts w:ascii="Georgia" w:hAnsi="Georgia" w:cs="Georgia"/>
        </w:rPr>
        <w:t xml:space="preserve">, </w:t>
      </w:r>
      <w:r w:rsidR="009D4777" w:rsidRPr="004F6AA7">
        <w:rPr>
          <w:rFonts w:ascii="Georgia" w:hAnsi="Georgia" w:cs="Georgia"/>
        </w:rPr>
        <w:t>not just materials and methods</w:t>
      </w:r>
    </w:p>
    <w:p w:rsidR="000A3168" w:rsidRPr="004F6AA7" w:rsidRDefault="005744CC" w:rsidP="0017266C">
      <w:pPr>
        <w:widowControl w:val="0"/>
        <w:autoSpaceDE w:val="0"/>
        <w:autoSpaceDN w:val="0"/>
        <w:adjustRightInd w:val="0"/>
        <w:ind w:left="720" w:hanging="288"/>
        <w:rPr>
          <w:rFonts w:ascii="Georgia" w:hAnsi="Georgia" w:cs="Georgia"/>
        </w:rPr>
      </w:pPr>
      <w:r>
        <w:rPr>
          <w:rFonts w:ascii="Georgia" w:hAnsi="Georgia" w:cs="Georgia"/>
        </w:rPr>
        <w:t>Significant</w:t>
      </w:r>
      <w:r w:rsidR="008E3504">
        <w:rPr>
          <w:rFonts w:ascii="Georgia" w:hAnsi="Georgia" w:cs="Georgia"/>
        </w:rPr>
        <w:t xml:space="preserve"> revision of</w:t>
      </w:r>
      <w:r w:rsidR="00F054CF" w:rsidRPr="004F6AA7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 xml:space="preserve">or </w:t>
      </w:r>
      <w:r w:rsidR="003F1F7F" w:rsidRPr="004F6AA7">
        <w:rPr>
          <w:rFonts w:ascii="Georgia" w:hAnsi="Georgia" w:cs="Georgia"/>
        </w:rPr>
        <w:t xml:space="preserve">intellectual </w:t>
      </w:r>
      <w:r>
        <w:rPr>
          <w:rFonts w:ascii="Georgia" w:hAnsi="Georgia" w:cs="Georgia"/>
        </w:rPr>
        <w:t xml:space="preserve">input to the </w:t>
      </w:r>
      <w:r w:rsidR="003F1F7F" w:rsidRPr="004F6AA7">
        <w:rPr>
          <w:rFonts w:ascii="Georgia" w:hAnsi="Georgia" w:cs="Georgia"/>
        </w:rPr>
        <w:t>content</w:t>
      </w:r>
      <w:r w:rsidR="00F054CF" w:rsidRPr="004F6AA7">
        <w:rPr>
          <w:rFonts w:ascii="Georgia" w:hAnsi="Georgia" w:cs="Georgia"/>
        </w:rPr>
        <w:t xml:space="preserve"> of the</w:t>
      </w:r>
      <w:r w:rsidR="0022518A">
        <w:rPr>
          <w:rFonts w:ascii="Georgia" w:hAnsi="Georgia" w:cs="Georgia"/>
        </w:rPr>
        <w:t xml:space="preserve"> project or</w:t>
      </w:r>
      <w:r w:rsidR="00F054CF" w:rsidRPr="004F6AA7">
        <w:rPr>
          <w:rFonts w:ascii="Georgia" w:hAnsi="Georgia" w:cs="Georgia"/>
        </w:rPr>
        <w:t xml:space="preserve"> manuscript</w:t>
      </w:r>
    </w:p>
    <w:p w:rsidR="000A3168" w:rsidRPr="004F6AA7" w:rsidRDefault="000D4C8A" w:rsidP="0017266C">
      <w:pPr>
        <w:widowControl w:val="0"/>
        <w:autoSpaceDE w:val="0"/>
        <w:autoSpaceDN w:val="0"/>
        <w:adjustRightInd w:val="0"/>
        <w:spacing w:after="120"/>
        <w:ind w:left="720" w:hanging="288"/>
        <w:rPr>
          <w:rFonts w:ascii="Georgia" w:hAnsi="Georgia" w:cs="Georgia"/>
        </w:rPr>
      </w:pPr>
      <w:r>
        <w:rPr>
          <w:rFonts w:ascii="Georgia" w:hAnsi="Georgia" w:cs="Georgia"/>
        </w:rPr>
        <w:t xml:space="preserve">Accountability </w:t>
      </w:r>
      <w:r w:rsidR="001E17A7" w:rsidRPr="004F6AA7">
        <w:rPr>
          <w:rFonts w:ascii="Georgia" w:hAnsi="Georgia" w:cs="Georgia"/>
        </w:rPr>
        <w:t>for all</w:t>
      </w:r>
      <w:r w:rsidR="00317B45">
        <w:rPr>
          <w:rFonts w:ascii="Georgia" w:hAnsi="Georgia" w:cs="Georgia"/>
        </w:rPr>
        <w:t xml:space="preserve"> or significant</w:t>
      </w:r>
      <w:r w:rsidR="001E17A7" w:rsidRPr="004F6AA7">
        <w:rPr>
          <w:rFonts w:ascii="Georgia" w:hAnsi="Georgia" w:cs="Georgia"/>
        </w:rPr>
        <w:t xml:space="preserve"> aspects of the work</w:t>
      </w:r>
      <w:r w:rsidR="000A3168" w:rsidRPr="004F6AA7">
        <w:rPr>
          <w:rFonts w:ascii="Georgia" w:hAnsi="Georgia" w:cs="Georgia"/>
        </w:rPr>
        <w:t> </w:t>
      </w:r>
      <w:r w:rsidR="00070E86" w:rsidRPr="004F6AA7">
        <w:rPr>
          <w:rFonts w:ascii="Georgia" w:hAnsi="Georgia" w:cs="Georgia"/>
        </w:rPr>
        <w:tab/>
      </w:r>
    </w:p>
    <w:p w:rsidR="00641905" w:rsidRDefault="00115971" w:rsidP="002E5F4E">
      <w:pPr>
        <w:widowControl w:val="0"/>
        <w:autoSpaceDE w:val="0"/>
        <w:autoSpaceDN w:val="0"/>
        <w:adjustRightInd w:val="0"/>
        <w:spacing w:after="120"/>
        <w:rPr>
          <w:rFonts w:ascii="Georgia" w:hAnsi="Georgia" w:cs="Georgia"/>
        </w:rPr>
      </w:pPr>
      <w:r w:rsidRPr="004F6AA7">
        <w:rPr>
          <w:rFonts w:ascii="Georgia" w:hAnsi="Georgia" w:cs="Georgia"/>
        </w:rPr>
        <w:t xml:space="preserve">Contributions of complete, publishable figures are more highly valued than contributions of parts of figures. </w:t>
      </w:r>
      <w:r w:rsidR="00FD5AB2" w:rsidRPr="004F6AA7">
        <w:rPr>
          <w:rFonts w:ascii="Georgia" w:hAnsi="Georgia" w:cs="Georgia"/>
        </w:rPr>
        <w:t>However, f</w:t>
      </w:r>
      <w:r w:rsidRPr="004F6AA7">
        <w:rPr>
          <w:rFonts w:ascii="Georgia" w:hAnsi="Georgia" w:cs="Georgia"/>
        </w:rPr>
        <w:t>or large, multi-paneled figures, contributi</w:t>
      </w:r>
      <w:r w:rsidR="00A56A93">
        <w:rPr>
          <w:rFonts w:ascii="Georgia" w:hAnsi="Georgia" w:cs="Georgia"/>
        </w:rPr>
        <w:t>ons of a coherent portion of a</w:t>
      </w:r>
      <w:r w:rsidRPr="004F6AA7">
        <w:rPr>
          <w:rFonts w:ascii="Georgia" w:hAnsi="Georgia" w:cs="Georgia"/>
        </w:rPr>
        <w:t xml:space="preserve"> figure and legend may be valued as</w:t>
      </w:r>
      <w:r w:rsidR="00FD5AB2" w:rsidRPr="004F6AA7">
        <w:rPr>
          <w:rFonts w:ascii="Georgia" w:hAnsi="Georgia" w:cs="Georgia"/>
        </w:rPr>
        <w:t xml:space="preserve"> or more highly than</w:t>
      </w:r>
      <w:r w:rsidRPr="004F6AA7">
        <w:rPr>
          <w:rFonts w:ascii="Georgia" w:hAnsi="Georgia" w:cs="Georgia"/>
        </w:rPr>
        <w:t xml:space="preserve"> contributions of complete, simpler figures. </w:t>
      </w:r>
    </w:p>
    <w:p w:rsidR="00CE0B77" w:rsidRDefault="00641905" w:rsidP="00FD7371">
      <w:pPr>
        <w:widowControl w:val="0"/>
        <w:autoSpaceDE w:val="0"/>
        <w:autoSpaceDN w:val="0"/>
        <w:adjustRightInd w:val="0"/>
        <w:spacing w:after="120"/>
        <w:rPr>
          <w:rFonts w:ascii="Georgia" w:hAnsi="Georgia" w:cs="Georgia"/>
        </w:rPr>
      </w:pPr>
      <w:r w:rsidRPr="004F6AA7">
        <w:rPr>
          <w:rFonts w:ascii="Georgia" w:hAnsi="Georgia" w:cs="Georgia"/>
        </w:rPr>
        <w:t>Authorship constitution and order may change prior to manuscript submission or re-submission. Events that alter authorship order or the</w:t>
      </w:r>
      <w:r w:rsidR="00A56A93">
        <w:rPr>
          <w:rFonts w:ascii="Georgia" w:hAnsi="Georgia" w:cs="Georgia"/>
        </w:rPr>
        <w:t xml:space="preserve"> addition of a new author(s)</w:t>
      </w:r>
      <w:r w:rsidRPr="004F6AA7">
        <w:rPr>
          <w:rFonts w:ascii="Georgia" w:hAnsi="Georgia" w:cs="Georgia"/>
        </w:rPr>
        <w:t xml:space="preserve"> include additional work performed by an existing author or by a new author.</w:t>
      </w:r>
      <w:r w:rsidR="00241002">
        <w:rPr>
          <w:rFonts w:ascii="Georgia" w:hAnsi="Georgia" w:cs="Georgia"/>
        </w:rPr>
        <w:t xml:space="preserve"> </w:t>
      </w:r>
      <w:r w:rsidR="00115971" w:rsidRPr="004F6AA7">
        <w:rPr>
          <w:rFonts w:ascii="Georgia" w:hAnsi="Georgia" w:cs="Georgia"/>
        </w:rPr>
        <w:t>Contributions of figures later in the process of manuscript preparation ma</w:t>
      </w:r>
      <w:r w:rsidR="002D66FE" w:rsidRPr="004F6AA7">
        <w:rPr>
          <w:rFonts w:ascii="Georgia" w:hAnsi="Georgia" w:cs="Georgia"/>
        </w:rPr>
        <w:t>y be weighted more heavily than</w:t>
      </w:r>
      <w:r w:rsidR="00115971" w:rsidRPr="004F6AA7">
        <w:rPr>
          <w:rFonts w:ascii="Georgia" w:hAnsi="Georgia" w:cs="Georgia"/>
        </w:rPr>
        <w:t xml:space="preserve"> earlier contributions </w:t>
      </w:r>
      <w:r w:rsidR="00FD5AB2" w:rsidRPr="004F6AA7">
        <w:rPr>
          <w:rFonts w:ascii="Georgia" w:hAnsi="Georgia" w:cs="Georgia"/>
        </w:rPr>
        <w:t>because</w:t>
      </w:r>
      <w:r w:rsidR="00115971" w:rsidRPr="004F6AA7">
        <w:rPr>
          <w:rFonts w:ascii="Georgia" w:hAnsi="Georgia" w:cs="Georgia"/>
        </w:rPr>
        <w:t xml:space="preserve"> </w:t>
      </w:r>
      <w:r w:rsidR="00023B5F">
        <w:rPr>
          <w:rFonts w:ascii="Georgia" w:hAnsi="Georgia" w:cs="Georgia"/>
        </w:rPr>
        <w:t xml:space="preserve">a) </w:t>
      </w:r>
      <w:r w:rsidR="00115971" w:rsidRPr="004F6AA7">
        <w:rPr>
          <w:rFonts w:ascii="Georgia" w:hAnsi="Georgia" w:cs="Georgia"/>
        </w:rPr>
        <w:t>it is considerably harder to finish</w:t>
      </w:r>
      <w:r w:rsidR="00B34F9D">
        <w:rPr>
          <w:rFonts w:ascii="Georgia" w:hAnsi="Georgia" w:cs="Georgia"/>
        </w:rPr>
        <w:t xml:space="preserve"> than to start</w:t>
      </w:r>
      <w:r w:rsidR="00115971" w:rsidRPr="004F6AA7">
        <w:rPr>
          <w:rFonts w:ascii="Georgia" w:hAnsi="Georgia" w:cs="Georgia"/>
        </w:rPr>
        <w:t xml:space="preserve"> a manuscript </w:t>
      </w:r>
      <w:r w:rsidR="001E17A7" w:rsidRPr="004F6AA7">
        <w:rPr>
          <w:rFonts w:ascii="Georgia" w:hAnsi="Georgia" w:cs="Georgia"/>
        </w:rPr>
        <w:t xml:space="preserve">and </w:t>
      </w:r>
      <w:r w:rsidR="00023B5F">
        <w:rPr>
          <w:rFonts w:ascii="Georgia" w:hAnsi="Georgia" w:cs="Georgia"/>
        </w:rPr>
        <w:t xml:space="preserve">b) if </w:t>
      </w:r>
      <w:r w:rsidR="001E17A7" w:rsidRPr="004F6AA7">
        <w:rPr>
          <w:rFonts w:ascii="Georgia" w:hAnsi="Georgia" w:cs="Georgia"/>
        </w:rPr>
        <w:t xml:space="preserve">acquired data </w:t>
      </w:r>
      <w:r w:rsidR="00023B5F">
        <w:rPr>
          <w:rFonts w:ascii="Georgia" w:hAnsi="Georgia" w:cs="Georgia"/>
        </w:rPr>
        <w:t xml:space="preserve">is considered </w:t>
      </w:r>
      <w:r w:rsidR="001E17A7" w:rsidRPr="004F6AA7">
        <w:rPr>
          <w:rFonts w:ascii="Georgia" w:hAnsi="Georgia" w:cs="Georgia"/>
        </w:rPr>
        <w:t>crucial for publication</w:t>
      </w:r>
      <w:r w:rsidR="00023B5F">
        <w:rPr>
          <w:rFonts w:ascii="Georgia" w:hAnsi="Georgia" w:cs="Georgia"/>
        </w:rPr>
        <w:t>.</w:t>
      </w:r>
    </w:p>
    <w:p w:rsidR="00FD7371" w:rsidRPr="00FD7371" w:rsidRDefault="00FD7371" w:rsidP="00FD7371">
      <w:pPr>
        <w:widowControl w:val="0"/>
        <w:autoSpaceDE w:val="0"/>
        <w:autoSpaceDN w:val="0"/>
        <w:adjustRightInd w:val="0"/>
        <w:spacing w:after="120"/>
        <w:rPr>
          <w:rFonts w:ascii="Georgia" w:hAnsi="Georgia" w:cs="Georgia"/>
        </w:rPr>
      </w:pPr>
    </w:p>
    <w:p w:rsidR="00BE5A14" w:rsidRPr="009A65B6" w:rsidRDefault="00BE5A14" w:rsidP="002E5F4E">
      <w:pPr>
        <w:widowControl w:val="0"/>
        <w:autoSpaceDE w:val="0"/>
        <w:autoSpaceDN w:val="0"/>
        <w:adjustRightInd w:val="0"/>
        <w:spacing w:after="120"/>
        <w:rPr>
          <w:rFonts w:ascii="Georgia" w:hAnsi="Georgia" w:cs="Georgia"/>
          <w:b/>
        </w:rPr>
      </w:pPr>
      <w:r w:rsidRPr="009A65B6">
        <w:rPr>
          <w:rFonts w:ascii="Georgia" w:hAnsi="Georgia" w:cs="Georgia"/>
          <w:b/>
        </w:rPr>
        <w:t>Acknowledgements</w:t>
      </w:r>
    </w:p>
    <w:p w:rsidR="00A62577" w:rsidRPr="00A62577" w:rsidRDefault="00A62577" w:rsidP="00F21B3C">
      <w:pPr>
        <w:rPr>
          <w:rFonts w:ascii="Georgia" w:eastAsia="Times New Roman" w:hAnsi="Georgia" w:cs="Times New Roman"/>
        </w:rPr>
      </w:pPr>
      <w:r w:rsidRPr="00A62577">
        <w:rPr>
          <w:rFonts w:ascii="Georgia" w:eastAsia="Times New Roman" w:hAnsi="Georgia" w:cs="Times New Roman"/>
          <w:iCs/>
        </w:rPr>
        <w:t>Contributions that do not qualify for authorship but should be acknowledged in the paper</w:t>
      </w:r>
      <w:r w:rsidR="00F21B3C">
        <w:rPr>
          <w:rFonts w:ascii="Georgia" w:eastAsia="Times New Roman" w:hAnsi="Georgia" w:cs="Times New Roman"/>
          <w:iCs/>
        </w:rPr>
        <w:t>:</w:t>
      </w:r>
    </w:p>
    <w:p w:rsidR="00A62577" w:rsidRPr="004F6AA7" w:rsidRDefault="00A62577" w:rsidP="0016567E">
      <w:pPr>
        <w:numPr>
          <w:ilvl w:val="0"/>
          <w:numId w:val="1"/>
        </w:numPr>
        <w:spacing w:before="100" w:beforeAutospacing="1"/>
        <w:rPr>
          <w:rFonts w:ascii="Georgia" w:eastAsia="Times New Roman" w:hAnsi="Georgia" w:cs="Times New Roman"/>
        </w:rPr>
      </w:pPr>
      <w:r w:rsidRPr="004F6AA7">
        <w:rPr>
          <w:rFonts w:ascii="Georgia" w:eastAsia="Times New Roman" w:hAnsi="Georgia" w:cs="Times New Roman"/>
        </w:rPr>
        <w:t xml:space="preserve">Providing funding, technical advice, </w:t>
      </w:r>
      <w:r>
        <w:rPr>
          <w:rFonts w:ascii="Georgia" w:eastAsia="Times New Roman" w:hAnsi="Georgia" w:cs="Times New Roman"/>
        </w:rPr>
        <w:t xml:space="preserve">or published </w:t>
      </w:r>
      <w:r w:rsidRPr="004F6AA7">
        <w:rPr>
          <w:rFonts w:ascii="Georgia" w:eastAsia="Times New Roman" w:hAnsi="Georgia" w:cs="Times New Roman"/>
        </w:rPr>
        <w:t>rea</w:t>
      </w:r>
      <w:r w:rsidR="00945F4C">
        <w:rPr>
          <w:rFonts w:ascii="Georgia" w:eastAsia="Times New Roman" w:hAnsi="Georgia" w:cs="Times New Roman"/>
        </w:rPr>
        <w:t>gents, samples, or patient data</w:t>
      </w:r>
    </w:p>
    <w:p w:rsidR="00A62577" w:rsidRDefault="00A62577" w:rsidP="0016567E">
      <w:pPr>
        <w:numPr>
          <w:ilvl w:val="0"/>
          <w:numId w:val="1"/>
        </w:numPr>
        <w:spacing w:before="100" w:beforeAutospacing="1"/>
        <w:rPr>
          <w:rFonts w:ascii="Georgia" w:eastAsia="Times New Roman" w:hAnsi="Georgia" w:cs="Times New Roman"/>
        </w:rPr>
      </w:pPr>
      <w:r w:rsidRPr="004F6AA7">
        <w:rPr>
          <w:rFonts w:ascii="Georgia" w:eastAsia="Times New Roman" w:hAnsi="Georgia" w:cs="Times New Roman"/>
        </w:rPr>
        <w:t>Providing students or technica</w:t>
      </w:r>
      <w:r w:rsidR="00945F4C">
        <w:rPr>
          <w:rFonts w:ascii="Georgia" w:eastAsia="Times New Roman" w:hAnsi="Georgia" w:cs="Times New Roman"/>
        </w:rPr>
        <w:t>l personnel who perform studies</w:t>
      </w:r>
    </w:p>
    <w:p w:rsidR="00A62577" w:rsidRDefault="00A62577" w:rsidP="0016567E">
      <w:pPr>
        <w:numPr>
          <w:ilvl w:val="0"/>
          <w:numId w:val="1"/>
        </w:numPr>
        <w:spacing w:before="100" w:beforeAutospacing="1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Providing technical skills, such inoculation of mice</w:t>
      </w:r>
      <w:r w:rsidR="00FC3675">
        <w:rPr>
          <w:rFonts w:ascii="Georgia" w:eastAsia="Times New Roman" w:hAnsi="Georgia" w:cs="Times New Roman"/>
        </w:rPr>
        <w:t xml:space="preserve"> or counting of CFUs</w:t>
      </w:r>
    </w:p>
    <w:p w:rsidR="00A62577" w:rsidRPr="004F6AA7" w:rsidRDefault="00A62577" w:rsidP="0016567E">
      <w:pPr>
        <w:numPr>
          <w:ilvl w:val="0"/>
          <w:numId w:val="1"/>
        </w:numPr>
        <w:spacing w:before="100" w:beforeAutospacing="1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Providing statistical advice.</w:t>
      </w:r>
    </w:p>
    <w:p w:rsidR="00A62577" w:rsidRDefault="00A62577" w:rsidP="0016567E">
      <w:pPr>
        <w:numPr>
          <w:ilvl w:val="0"/>
          <w:numId w:val="1"/>
        </w:numPr>
        <w:spacing w:before="100" w:beforeAutospacing="1"/>
        <w:rPr>
          <w:rFonts w:ascii="Georgia" w:eastAsia="Times New Roman" w:hAnsi="Georgia" w:cs="Times New Roman"/>
        </w:rPr>
      </w:pPr>
      <w:r w:rsidRPr="004F6AA7">
        <w:rPr>
          <w:rFonts w:ascii="Georgia" w:eastAsia="Times New Roman" w:hAnsi="Georgia" w:cs="Times New Roman"/>
        </w:rPr>
        <w:t>Routine collection of data</w:t>
      </w:r>
      <w:r>
        <w:rPr>
          <w:rFonts w:ascii="Georgia" w:eastAsia="Times New Roman" w:hAnsi="Georgia" w:cs="Times New Roman"/>
        </w:rPr>
        <w:t xml:space="preserve"> or coordination of data collection</w:t>
      </w:r>
      <w:r w:rsidRPr="004F6AA7">
        <w:rPr>
          <w:rFonts w:ascii="Georgia" w:eastAsia="Times New Roman" w:hAnsi="Georgia" w:cs="Times New Roman"/>
        </w:rPr>
        <w:t>.</w:t>
      </w:r>
    </w:p>
    <w:p w:rsidR="00A62577" w:rsidRPr="00E40FCA" w:rsidRDefault="00A62577" w:rsidP="001656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</w:rPr>
      </w:pPr>
      <w:r w:rsidRPr="00E40FCA">
        <w:rPr>
          <w:rFonts w:ascii="Georgia" w:hAnsi="Georgia" w:cs="Georgia"/>
        </w:rPr>
        <w:t>Writing or editorial assistance</w:t>
      </w:r>
    </w:p>
    <w:p w:rsidR="00A62577" w:rsidRPr="00AF77C7" w:rsidRDefault="00A62577" w:rsidP="0016567E">
      <w:pPr>
        <w:numPr>
          <w:ilvl w:val="0"/>
          <w:numId w:val="1"/>
        </w:numPr>
        <w:spacing w:before="100" w:beforeAutospacing="1"/>
        <w:rPr>
          <w:rFonts w:ascii="Georgia" w:eastAsia="Times New Roman" w:hAnsi="Georgia" w:cs="Times New Roman"/>
        </w:rPr>
      </w:pPr>
      <w:r w:rsidRPr="004F6AA7">
        <w:rPr>
          <w:rFonts w:ascii="Georgia" w:eastAsia="Times New Roman" w:hAnsi="Georgia" w:cs="Times New Roman"/>
        </w:rPr>
        <w:t>General supervision of the research group</w:t>
      </w:r>
      <w:r w:rsidR="00BC2D1F">
        <w:rPr>
          <w:rFonts w:ascii="Georgia" w:eastAsia="Times New Roman" w:hAnsi="Georgia" w:cs="Times New Roman"/>
        </w:rPr>
        <w:t xml:space="preserve"> or members</w:t>
      </w:r>
    </w:p>
    <w:p w:rsidR="000A0EFE" w:rsidRDefault="000A0EFE" w:rsidP="000A0EFE">
      <w:pPr>
        <w:shd w:val="clear" w:color="auto" w:fill="FFFFFF"/>
        <w:rPr>
          <w:rFonts w:ascii="Georgia" w:eastAsia="Times New Roman" w:hAnsi="Georgia" w:cs="Arial"/>
          <w:bCs/>
        </w:rPr>
      </w:pPr>
    </w:p>
    <w:p w:rsidR="00F054CF" w:rsidRPr="004F6AA7" w:rsidRDefault="00A62577" w:rsidP="000A0EFE">
      <w:pPr>
        <w:shd w:val="clear" w:color="auto" w:fill="FFFFFF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  <w:bCs/>
        </w:rPr>
        <w:t>Examples:</w:t>
      </w:r>
    </w:p>
    <w:p w:rsidR="009E4863" w:rsidRPr="00C762A3" w:rsidRDefault="00F054CF" w:rsidP="000A0EFE">
      <w:pPr>
        <w:shd w:val="clear" w:color="auto" w:fill="FFFFFF"/>
        <w:ind w:left="288" w:hanging="288"/>
        <w:rPr>
          <w:rFonts w:ascii="Georgia" w:hAnsi="Georgia"/>
        </w:rPr>
      </w:pPr>
      <w:r w:rsidRPr="004F6AA7">
        <w:rPr>
          <w:rFonts w:ascii="Georgia" w:eastAsia="Times New Roman" w:hAnsi="Georgia" w:cs="Arial"/>
          <w:b/>
          <w:bCs/>
          <w:bdr w:val="none" w:sz="0" w:space="0" w:color="auto" w:frame="1"/>
        </w:rPr>
        <w:t>1</w:t>
      </w:r>
      <w:r w:rsidR="00FC3675">
        <w:rPr>
          <w:rFonts w:ascii="Georgia" w:eastAsia="Times New Roman" w:hAnsi="Georgia" w:cs="Arial"/>
          <w:b/>
          <w:bCs/>
          <w:bdr w:val="none" w:sz="0" w:space="0" w:color="auto" w:frame="1"/>
        </w:rPr>
        <w:t>)</w:t>
      </w:r>
      <w:r w:rsidRPr="004F6AA7">
        <w:rPr>
          <w:rFonts w:ascii="Georgia" w:eastAsia="Times New Roman" w:hAnsi="Georgia" w:cs="Arial"/>
        </w:rPr>
        <w:t> </w:t>
      </w:r>
      <w:r w:rsidRPr="004F6AA7">
        <w:rPr>
          <w:rFonts w:ascii="Georgia" w:eastAsia="Times New Roman" w:hAnsi="Georgia" w:cs="Arial"/>
          <w:bdr w:val="none" w:sz="0" w:space="0" w:color="auto" w:frame="1"/>
        </w:rPr>
        <w:t xml:space="preserve">Scientist A designs </w:t>
      </w:r>
      <w:r w:rsidRPr="004F6AA7">
        <w:rPr>
          <w:rFonts w:ascii="Georgia" w:hAnsi="Georgia"/>
          <w:bdr w:val="none" w:sz="0" w:space="0" w:color="auto" w:frame="1"/>
        </w:rPr>
        <w:t xml:space="preserve">the </w:t>
      </w:r>
      <w:r w:rsidR="00CA43C4">
        <w:rPr>
          <w:rFonts w:ascii="Georgia" w:eastAsia="Times New Roman" w:hAnsi="Georgia" w:cs="Arial"/>
          <w:bdr w:val="none" w:sz="0" w:space="0" w:color="auto" w:frame="1"/>
        </w:rPr>
        <w:t>experiments</w:t>
      </w:r>
      <w:r w:rsidRPr="004F6AA7">
        <w:rPr>
          <w:rFonts w:ascii="Georgia" w:eastAsia="Times New Roman" w:hAnsi="Georgia" w:cs="Arial"/>
          <w:bdr w:val="none" w:sz="0" w:space="0" w:color="auto" w:frame="1"/>
        </w:rPr>
        <w:t xml:space="preserve"> and tells Technician B exactly how to </w:t>
      </w:r>
      <w:r w:rsidRPr="004F6AA7">
        <w:rPr>
          <w:rFonts w:ascii="Georgia" w:hAnsi="Georgia"/>
          <w:bdr w:val="none" w:sz="0" w:space="0" w:color="auto" w:frame="1"/>
        </w:rPr>
        <w:t xml:space="preserve">do </w:t>
      </w:r>
      <w:r w:rsidR="00F948BF">
        <w:rPr>
          <w:rFonts w:ascii="Georgia" w:hAnsi="Georgia" w:cs="Georgia"/>
        </w:rPr>
        <w:t>them</w:t>
      </w:r>
      <w:r w:rsidRPr="004F6AA7">
        <w:rPr>
          <w:rFonts w:ascii="Georgia" w:eastAsia="Times New Roman" w:hAnsi="Georgia" w:cs="Arial"/>
          <w:bdr w:val="none" w:sz="0" w:space="0" w:color="auto" w:frame="1"/>
        </w:rPr>
        <w:t xml:space="preserve">. </w:t>
      </w:r>
      <w:r w:rsidR="00F948BF">
        <w:rPr>
          <w:rFonts w:ascii="Georgia" w:eastAsia="Times New Roman" w:hAnsi="Georgia" w:cs="Arial"/>
          <w:bdr w:val="none" w:sz="0" w:space="0" w:color="auto" w:frame="1"/>
        </w:rPr>
        <w:t>T</w:t>
      </w:r>
      <w:r w:rsidRPr="004F6AA7">
        <w:rPr>
          <w:rFonts w:ascii="Georgia" w:eastAsia="Times New Roman" w:hAnsi="Georgia" w:cs="Arial"/>
          <w:bdr w:val="none" w:sz="0" w:space="0" w:color="auto" w:frame="1"/>
        </w:rPr>
        <w:t>he experiments work</w:t>
      </w:r>
      <w:r w:rsidR="00F948BF">
        <w:rPr>
          <w:rFonts w:ascii="Georgia" w:eastAsia="Times New Roman" w:hAnsi="Georgia" w:cs="Arial"/>
          <w:bdr w:val="none" w:sz="0" w:space="0" w:color="auto" w:frame="1"/>
        </w:rPr>
        <w:t>,</w:t>
      </w:r>
      <w:r w:rsidRPr="004F6AA7">
        <w:rPr>
          <w:rFonts w:ascii="Georgia" w:eastAsia="Times New Roman" w:hAnsi="Georgia" w:cs="Arial"/>
          <w:bdr w:val="none" w:sz="0" w:space="0" w:color="auto" w:frame="1"/>
        </w:rPr>
        <w:t xml:space="preserve"> a new discovery is made</w:t>
      </w:r>
      <w:r w:rsidR="00F948BF">
        <w:rPr>
          <w:rFonts w:ascii="Georgia" w:eastAsia="Times New Roman" w:hAnsi="Georgia" w:cs="Arial"/>
          <w:bdr w:val="none" w:sz="0" w:space="0" w:color="auto" w:frame="1"/>
        </w:rPr>
        <w:t xml:space="preserve">, and a manuscript results. </w:t>
      </w:r>
      <w:r w:rsidRPr="004F6AA7">
        <w:rPr>
          <w:rFonts w:ascii="Georgia" w:eastAsia="Times New Roman" w:hAnsi="Georgia" w:cs="Arial"/>
          <w:bdr w:val="none" w:sz="0" w:space="0" w:color="auto" w:frame="1"/>
        </w:rPr>
        <w:t xml:space="preserve">Scientist A is </w:t>
      </w:r>
      <w:r w:rsidR="00F948BF">
        <w:rPr>
          <w:rFonts w:ascii="Georgia" w:eastAsia="Times New Roman" w:hAnsi="Georgia" w:cs="Arial"/>
          <w:bdr w:val="none" w:sz="0" w:space="0" w:color="auto" w:frame="1"/>
        </w:rPr>
        <w:t>an</w:t>
      </w:r>
      <w:r w:rsidRPr="004F6AA7">
        <w:rPr>
          <w:rFonts w:ascii="Georgia" w:eastAsia="Times New Roman" w:hAnsi="Georgia" w:cs="Arial"/>
          <w:bdr w:val="none" w:sz="0" w:space="0" w:color="auto" w:frame="1"/>
        </w:rPr>
        <w:t xml:space="preserve"> author and Technician B is</w:t>
      </w:r>
      <w:r w:rsidRPr="004F6AA7">
        <w:rPr>
          <w:rFonts w:ascii="Georgia" w:hAnsi="Georgia"/>
          <w:bdr w:val="none" w:sz="0" w:space="0" w:color="auto" w:frame="1"/>
        </w:rPr>
        <w:t xml:space="preserve"> recognized in the acknowledgements.</w:t>
      </w:r>
      <w:r w:rsidR="00BE5A14" w:rsidRPr="004F6AA7">
        <w:rPr>
          <w:rFonts w:ascii="Georgia" w:hAnsi="Georgia" w:cs="Georgia"/>
        </w:rPr>
        <w:t xml:space="preserve"> </w:t>
      </w:r>
    </w:p>
    <w:p w:rsidR="001E17A7" w:rsidRPr="004F6AA7" w:rsidRDefault="00BE5A14" w:rsidP="000A0EFE">
      <w:pPr>
        <w:widowControl w:val="0"/>
        <w:autoSpaceDE w:val="0"/>
        <w:autoSpaceDN w:val="0"/>
        <w:adjustRightInd w:val="0"/>
        <w:ind w:left="288" w:hanging="288"/>
        <w:rPr>
          <w:rFonts w:ascii="Georgia" w:hAnsi="Georgia"/>
        </w:rPr>
      </w:pPr>
      <w:r w:rsidRPr="004F6AA7">
        <w:rPr>
          <w:rFonts w:ascii="Georgia" w:hAnsi="Georgia" w:cs="Georgia"/>
        </w:rPr>
        <w:t>   </w:t>
      </w:r>
    </w:p>
    <w:p w:rsidR="00F054CF" w:rsidRPr="000A0EFE" w:rsidRDefault="00F054CF" w:rsidP="000A0EFE">
      <w:pPr>
        <w:shd w:val="clear" w:color="auto" w:fill="FFFFFF"/>
        <w:ind w:left="288" w:hanging="288"/>
        <w:rPr>
          <w:rFonts w:ascii="Georgia" w:eastAsia="Times New Roman" w:hAnsi="Georgia" w:cs="Arial"/>
        </w:rPr>
      </w:pPr>
      <w:r w:rsidRPr="004F6AA7">
        <w:rPr>
          <w:rFonts w:ascii="Georgia" w:eastAsia="Times New Roman" w:hAnsi="Georgia" w:cs="Arial"/>
          <w:b/>
          <w:bCs/>
          <w:bdr w:val="none" w:sz="0" w:space="0" w:color="auto" w:frame="1"/>
        </w:rPr>
        <w:t>2</w:t>
      </w:r>
      <w:r w:rsidR="00FC3675">
        <w:rPr>
          <w:rFonts w:ascii="Georgia" w:eastAsia="Times New Roman" w:hAnsi="Georgia" w:cs="Arial"/>
          <w:b/>
          <w:bCs/>
          <w:bdr w:val="none" w:sz="0" w:space="0" w:color="auto" w:frame="1"/>
        </w:rPr>
        <w:t>)</w:t>
      </w:r>
      <w:r w:rsidRPr="004F6AA7">
        <w:rPr>
          <w:rFonts w:ascii="Georgia" w:eastAsia="Times New Roman" w:hAnsi="Georgia" w:cs="Arial"/>
          <w:b/>
          <w:bCs/>
        </w:rPr>
        <w:t> </w:t>
      </w:r>
      <w:r w:rsidRPr="004F6AA7">
        <w:rPr>
          <w:rFonts w:ascii="Georgia" w:eastAsia="Times New Roman" w:hAnsi="Georgia" w:cs="Arial"/>
          <w:bdr w:val="none" w:sz="0" w:space="0" w:color="auto" w:frame="1"/>
        </w:rPr>
        <w:t>Scie</w:t>
      </w:r>
      <w:r w:rsidR="00CA43C4">
        <w:rPr>
          <w:rFonts w:ascii="Georgia" w:eastAsia="Times New Roman" w:hAnsi="Georgia" w:cs="Arial"/>
          <w:bdr w:val="none" w:sz="0" w:space="0" w:color="auto" w:frame="1"/>
        </w:rPr>
        <w:t>ntist A designs the experiments</w:t>
      </w:r>
      <w:r w:rsidRPr="004F6AA7">
        <w:rPr>
          <w:rFonts w:ascii="Georgia" w:eastAsia="Times New Roman" w:hAnsi="Georgia" w:cs="Arial"/>
          <w:bdr w:val="none" w:sz="0" w:space="0" w:color="auto" w:frame="1"/>
        </w:rPr>
        <w:t xml:space="preserve"> </w:t>
      </w:r>
      <w:r w:rsidR="00F948BF" w:rsidRPr="004F6AA7">
        <w:rPr>
          <w:rFonts w:ascii="Georgia" w:eastAsia="Times New Roman" w:hAnsi="Georgia" w:cs="Arial"/>
          <w:bdr w:val="none" w:sz="0" w:space="0" w:color="auto" w:frame="1"/>
        </w:rPr>
        <w:t xml:space="preserve">and tells Technician B exactly how to </w:t>
      </w:r>
      <w:r w:rsidR="00F948BF" w:rsidRPr="004F6AA7">
        <w:rPr>
          <w:rFonts w:ascii="Georgia" w:hAnsi="Georgia"/>
          <w:bdr w:val="none" w:sz="0" w:space="0" w:color="auto" w:frame="1"/>
        </w:rPr>
        <w:t xml:space="preserve">do </w:t>
      </w:r>
      <w:r w:rsidR="00F948BF">
        <w:rPr>
          <w:rFonts w:ascii="Georgia" w:hAnsi="Georgia" w:cs="Georgia"/>
        </w:rPr>
        <w:t xml:space="preserve">them. </w:t>
      </w:r>
      <w:r w:rsidR="00F948BF" w:rsidRPr="004F6AA7">
        <w:rPr>
          <w:rFonts w:ascii="Georgia" w:eastAsia="Times New Roman" w:hAnsi="Georgia" w:cs="Arial"/>
          <w:bdr w:val="none" w:sz="0" w:space="0" w:color="auto" w:frame="1"/>
        </w:rPr>
        <w:t xml:space="preserve"> </w:t>
      </w:r>
      <w:r w:rsidRPr="004F6AA7">
        <w:rPr>
          <w:rFonts w:ascii="Georgia" w:eastAsia="Times New Roman" w:hAnsi="Georgia" w:cs="Arial"/>
          <w:bdr w:val="none" w:sz="0" w:space="0" w:color="auto" w:frame="1"/>
        </w:rPr>
        <w:t xml:space="preserve">Technician B carries them out but they do not work. Technician B suggests </w:t>
      </w:r>
      <w:r w:rsidR="00CA43C4">
        <w:rPr>
          <w:rFonts w:ascii="Georgia" w:eastAsia="Times New Roman" w:hAnsi="Georgia" w:cs="Arial"/>
          <w:bdr w:val="none" w:sz="0" w:space="0" w:color="auto" w:frame="1"/>
        </w:rPr>
        <w:t>changes to the protocol and does additional experiments that work. A</w:t>
      </w:r>
      <w:r w:rsidR="00CA43C4" w:rsidRPr="004F6AA7">
        <w:rPr>
          <w:rFonts w:ascii="Georgia" w:eastAsia="Times New Roman" w:hAnsi="Georgia" w:cs="Arial"/>
          <w:bdr w:val="none" w:sz="0" w:space="0" w:color="auto" w:frame="1"/>
        </w:rPr>
        <w:t xml:space="preserve"> new discovery is made</w:t>
      </w:r>
      <w:r w:rsidR="00CA43C4">
        <w:rPr>
          <w:rFonts w:ascii="Georgia" w:eastAsia="Times New Roman" w:hAnsi="Georgia" w:cs="Arial"/>
          <w:bdr w:val="none" w:sz="0" w:space="0" w:color="auto" w:frame="1"/>
        </w:rPr>
        <w:t xml:space="preserve"> and a manuscript results.  </w:t>
      </w:r>
      <w:r w:rsidRPr="004F6AA7">
        <w:rPr>
          <w:rFonts w:ascii="Georgia" w:eastAsia="Times New Roman" w:hAnsi="Georgia" w:cs="Arial"/>
          <w:bdr w:val="none" w:sz="0" w:space="0" w:color="auto" w:frame="1"/>
        </w:rPr>
        <w:t>Scientist A and Technician B are now both authors.</w:t>
      </w:r>
    </w:p>
    <w:sectPr w:rsidR="00F054CF" w:rsidRPr="000A0EFE" w:rsidSect="00EC57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86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323" w:rsidRDefault="00755323" w:rsidP="002D501A">
      <w:r>
        <w:separator/>
      </w:r>
    </w:p>
  </w:endnote>
  <w:endnote w:type="continuationSeparator" w:id="0">
    <w:p w:rsidR="00755323" w:rsidRDefault="00755323" w:rsidP="002D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37" w:rsidRDefault="008225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37" w:rsidRDefault="008225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37" w:rsidRDefault="00822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323" w:rsidRDefault="00755323" w:rsidP="002D501A">
      <w:r>
        <w:separator/>
      </w:r>
    </w:p>
  </w:footnote>
  <w:footnote w:type="continuationSeparator" w:id="0">
    <w:p w:rsidR="00755323" w:rsidRDefault="00755323" w:rsidP="002D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37" w:rsidRDefault="008225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01A" w:rsidRPr="002D501A" w:rsidRDefault="00822537" w:rsidP="002D501A">
    <w:pPr>
      <w:pStyle w:val="Header"/>
      <w:jc w:val="right"/>
      <w:rPr>
        <w:rFonts w:ascii="Georgia" w:hAnsi="Georgia"/>
        <w:sz w:val="20"/>
      </w:rPr>
    </w:pPr>
    <w:r>
      <w:rPr>
        <w:rFonts w:ascii="Georgia" w:hAnsi="Georgia"/>
        <w:sz w:val="20"/>
      </w:rPr>
      <w:t>June 5th</w:t>
    </w:r>
    <w:bookmarkStart w:id="0" w:name="_GoBack"/>
    <w:bookmarkEnd w:id="0"/>
    <w:r>
      <w:rPr>
        <w:rFonts w:ascii="Georgia" w:hAnsi="Georgia"/>
        <w:sz w:val="20"/>
      </w:rPr>
      <w:t>,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37" w:rsidRDefault="008225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D5DF7"/>
    <w:multiLevelType w:val="multilevel"/>
    <w:tmpl w:val="25AA7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971"/>
    <w:rsid w:val="00023B5F"/>
    <w:rsid w:val="00027CAF"/>
    <w:rsid w:val="00041DD4"/>
    <w:rsid w:val="00070E86"/>
    <w:rsid w:val="00097114"/>
    <w:rsid w:val="000A0EFE"/>
    <w:rsid w:val="000A3168"/>
    <w:rsid w:val="000B4901"/>
    <w:rsid w:val="000C5A21"/>
    <w:rsid w:val="000D4C8A"/>
    <w:rsid w:val="000D6A6E"/>
    <w:rsid w:val="000F2064"/>
    <w:rsid w:val="000F298C"/>
    <w:rsid w:val="00115971"/>
    <w:rsid w:val="001200E6"/>
    <w:rsid w:val="00136E1F"/>
    <w:rsid w:val="00141A48"/>
    <w:rsid w:val="0016567E"/>
    <w:rsid w:val="0017266C"/>
    <w:rsid w:val="00182B8B"/>
    <w:rsid w:val="00185C8F"/>
    <w:rsid w:val="001E17A7"/>
    <w:rsid w:val="001F783B"/>
    <w:rsid w:val="00212F8B"/>
    <w:rsid w:val="002228D2"/>
    <w:rsid w:val="0022518A"/>
    <w:rsid w:val="00241002"/>
    <w:rsid w:val="00282025"/>
    <w:rsid w:val="002C1C33"/>
    <w:rsid w:val="002D501A"/>
    <w:rsid w:val="002D66FE"/>
    <w:rsid w:val="002E5F4E"/>
    <w:rsid w:val="002F3CA5"/>
    <w:rsid w:val="003025A4"/>
    <w:rsid w:val="003148B3"/>
    <w:rsid w:val="00317B45"/>
    <w:rsid w:val="00323C99"/>
    <w:rsid w:val="003A7DDC"/>
    <w:rsid w:val="003C2614"/>
    <w:rsid w:val="003F1C9F"/>
    <w:rsid w:val="003F1F7F"/>
    <w:rsid w:val="003F4796"/>
    <w:rsid w:val="00431E91"/>
    <w:rsid w:val="0045259A"/>
    <w:rsid w:val="004C0538"/>
    <w:rsid w:val="004F6AA7"/>
    <w:rsid w:val="00515744"/>
    <w:rsid w:val="00562BD2"/>
    <w:rsid w:val="00572B4F"/>
    <w:rsid w:val="005744CC"/>
    <w:rsid w:val="00580D73"/>
    <w:rsid w:val="00586F8B"/>
    <w:rsid w:val="005B39BA"/>
    <w:rsid w:val="00605F84"/>
    <w:rsid w:val="00641905"/>
    <w:rsid w:val="00666EF2"/>
    <w:rsid w:val="00672F72"/>
    <w:rsid w:val="00686813"/>
    <w:rsid w:val="006901F4"/>
    <w:rsid w:val="006930BF"/>
    <w:rsid w:val="006947D9"/>
    <w:rsid w:val="00694DBF"/>
    <w:rsid w:val="006C7AEA"/>
    <w:rsid w:val="00755323"/>
    <w:rsid w:val="007626A0"/>
    <w:rsid w:val="007A0B6B"/>
    <w:rsid w:val="00801F77"/>
    <w:rsid w:val="00815F7C"/>
    <w:rsid w:val="00822537"/>
    <w:rsid w:val="008300CB"/>
    <w:rsid w:val="00841717"/>
    <w:rsid w:val="008E3504"/>
    <w:rsid w:val="00936950"/>
    <w:rsid w:val="00942084"/>
    <w:rsid w:val="00945F4C"/>
    <w:rsid w:val="00983414"/>
    <w:rsid w:val="00997C42"/>
    <w:rsid w:val="009A65B6"/>
    <w:rsid w:val="009D4777"/>
    <w:rsid w:val="009E3D62"/>
    <w:rsid w:val="009E4863"/>
    <w:rsid w:val="00A27B16"/>
    <w:rsid w:val="00A56A93"/>
    <w:rsid w:val="00A62577"/>
    <w:rsid w:val="00A7730E"/>
    <w:rsid w:val="00A81752"/>
    <w:rsid w:val="00A82C41"/>
    <w:rsid w:val="00AC2FB1"/>
    <w:rsid w:val="00AD0F21"/>
    <w:rsid w:val="00AF77C7"/>
    <w:rsid w:val="00B34F9D"/>
    <w:rsid w:val="00B538E2"/>
    <w:rsid w:val="00BA5375"/>
    <w:rsid w:val="00BC2D1F"/>
    <w:rsid w:val="00BC4728"/>
    <w:rsid w:val="00BE5A14"/>
    <w:rsid w:val="00BF1F63"/>
    <w:rsid w:val="00C0399C"/>
    <w:rsid w:val="00C5064C"/>
    <w:rsid w:val="00C71B1F"/>
    <w:rsid w:val="00C762A3"/>
    <w:rsid w:val="00C820DD"/>
    <w:rsid w:val="00CA1E51"/>
    <w:rsid w:val="00CA43C4"/>
    <w:rsid w:val="00CB18BC"/>
    <w:rsid w:val="00CB3B0C"/>
    <w:rsid w:val="00CB69E9"/>
    <w:rsid w:val="00CD468B"/>
    <w:rsid w:val="00CE0B77"/>
    <w:rsid w:val="00D21FEF"/>
    <w:rsid w:val="00D373EC"/>
    <w:rsid w:val="00D50EC2"/>
    <w:rsid w:val="00D56FC7"/>
    <w:rsid w:val="00D75640"/>
    <w:rsid w:val="00D77C75"/>
    <w:rsid w:val="00DA424F"/>
    <w:rsid w:val="00E40FCA"/>
    <w:rsid w:val="00EC4700"/>
    <w:rsid w:val="00EC57D3"/>
    <w:rsid w:val="00F054CF"/>
    <w:rsid w:val="00F21B3C"/>
    <w:rsid w:val="00F641B2"/>
    <w:rsid w:val="00F7078B"/>
    <w:rsid w:val="00F71B89"/>
    <w:rsid w:val="00F925BE"/>
    <w:rsid w:val="00F948BF"/>
    <w:rsid w:val="00FC2C22"/>
    <w:rsid w:val="00FC3675"/>
    <w:rsid w:val="00FC61A9"/>
    <w:rsid w:val="00FD5AB2"/>
    <w:rsid w:val="00FD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9837D"/>
  <w15:docId w15:val="{594FEC24-2146-BD4E-955E-26928F5C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70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E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E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E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0E86"/>
  </w:style>
  <w:style w:type="paragraph" w:styleId="BalloonText">
    <w:name w:val="Balloon Text"/>
    <w:basedOn w:val="Normal"/>
    <w:link w:val="BalloonTextChar"/>
    <w:uiPriority w:val="99"/>
    <w:semiHidden/>
    <w:unhideWhenUsed/>
    <w:rsid w:val="00070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8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054CF"/>
    <w:rPr>
      <w:b/>
      <w:bCs/>
    </w:rPr>
  </w:style>
  <w:style w:type="character" w:customStyle="1" w:styleId="apple-converted-space">
    <w:name w:val="apple-converted-space"/>
    <w:basedOn w:val="DefaultParagraphFont"/>
    <w:rsid w:val="00F054CF"/>
  </w:style>
  <w:style w:type="character" w:styleId="Emphasis">
    <w:name w:val="Emphasis"/>
    <w:basedOn w:val="DefaultParagraphFont"/>
    <w:uiPriority w:val="20"/>
    <w:qFormat/>
    <w:rsid w:val="00586F8B"/>
    <w:rPr>
      <w:i/>
      <w:iCs/>
    </w:rPr>
  </w:style>
  <w:style w:type="paragraph" w:styleId="ListParagraph">
    <w:name w:val="List Paragraph"/>
    <w:basedOn w:val="Normal"/>
    <w:uiPriority w:val="34"/>
    <w:qFormat/>
    <w:rsid w:val="00E40F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01A"/>
  </w:style>
  <w:style w:type="paragraph" w:styleId="Footer">
    <w:name w:val="footer"/>
    <w:basedOn w:val="Normal"/>
    <w:link w:val="FooterChar"/>
    <w:uiPriority w:val="99"/>
    <w:unhideWhenUsed/>
    <w:rsid w:val="002D5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4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D43AC3-4EBE-2E41-ACFA-564B647D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corried</dc:creator>
  <cp:lastModifiedBy>CorrieD</cp:lastModifiedBy>
  <cp:revision>4</cp:revision>
  <dcterms:created xsi:type="dcterms:W3CDTF">2015-04-10T17:08:00Z</dcterms:created>
  <dcterms:modified xsi:type="dcterms:W3CDTF">2018-06-18T17:09:00Z</dcterms:modified>
</cp:coreProperties>
</file>